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0D" w:rsidRDefault="00AF6A0D" w:rsidP="00DF0FB0">
      <w:pPr>
        <w:pStyle w:val="1"/>
        <w:ind w:left="5954" w:right="147"/>
        <w:contextualSpacing/>
        <w:jc w:val="both"/>
        <w:rPr>
          <w:b w:val="0"/>
          <w:spacing w:val="-2"/>
        </w:rPr>
      </w:pPr>
      <w:r w:rsidRPr="00AF6A0D">
        <w:rPr>
          <w:b w:val="0"/>
          <w:spacing w:val="-2"/>
        </w:rPr>
        <w:t>Додаток 1</w:t>
      </w:r>
    </w:p>
    <w:p w:rsidR="00DF0FB0" w:rsidRPr="00DF0FB0" w:rsidRDefault="00DF0FB0" w:rsidP="00DF0FB0">
      <w:pPr>
        <w:pStyle w:val="1"/>
        <w:ind w:left="5954" w:right="147"/>
        <w:contextualSpacing/>
        <w:jc w:val="both"/>
        <w:rPr>
          <w:b w:val="0"/>
          <w:spacing w:val="-2"/>
        </w:rPr>
      </w:pPr>
      <w:r w:rsidRPr="00DF0FB0">
        <w:rPr>
          <w:b w:val="0"/>
          <w:spacing w:val="-2"/>
        </w:rPr>
        <w:t xml:space="preserve">до Антикорупційної програми </w:t>
      </w:r>
    </w:p>
    <w:p w:rsidR="00DF0FB0" w:rsidRPr="00DF0FB0" w:rsidRDefault="00DF0FB0" w:rsidP="00DF0FB0">
      <w:pPr>
        <w:pStyle w:val="1"/>
        <w:ind w:left="5954" w:right="147"/>
        <w:contextualSpacing/>
        <w:jc w:val="both"/>
        <w:rPr>
          <w:b w:val="0"/>
          <w:spacing w:val="-2"/>
        </w:rPr>
      </w:pPr>
      <w:r w:rsidRPr="00DF0FB0">
        <w:rPr>
          <w:b w:val="0"/>
          <w:spacing w:val="-2"/>
        </w:rPr>
        <w:t>Національного агентства із забезпечення</w:t>
      </w:r>
      <w:r>
        <w:rPr>
          <w:b w:val="0"/>
          <w:spacing w:val="-2"/>
        </w:rPr>
        <w:t xml:space="preserve"> </w:t>
      </w:r>
      <w:r w:rsidRPr="00DF0FB0">
        <w:rPr>
          <w:b w:val="0"/>
          <w:spacing w:val="-2"/>
        </w:rPr>
        <w:t>якості вищої освіти на 2025-2027 роки</w:t>
      </w:r>
    </w:p>
    <w:p w:rsidR="00AF6A0D" w:rsidRPr="00AF6A0D" w:rsidRDefault="00AF6A0D" w:rsidP="00DF0FB0">
      <w:pPr>
        <w:pStyle w:val="1"/>
        <w:ind w:left="5" w:right="147"/>
        <w:contextualSpacing/>
        <w:jc w:val="both"/>
        <w:rPr>
          <w:b w:val="0"/>
          <w:spacing w:val="-2"/>
        </w:rPr>
      </w:pPr>
      <w:bookmarkStart w:id="0" w:name="_GoBack"/>
      <w:bookmarkEnd w:id="0"/>
    </w:p>
    <w:p w:rsidR="00111D27" w:rsidRPr="004954FC" w:rsidRDefault="001067E4" w:rsidP="001067E4">
      <w:pPr>
        <w:pStyle w:val="1"/>
        <w:ind w:left="5" w:right="147"/>
        <w:contextualSpacing/>
        <w:jc w:val="center"/>
      </w:pPr>
      <w:r w:rsidRPr="004954FC">
        <w:rPr>
          <w:spacing w:val="-2"/>
        </w:rPr>
        <w:t>ДЕКЛАРАЦІЯ</w:t>
      </w:r>
    </w:p>
    <w:p w:rsidR="005344CD" w:rsidRPr="004954FC" w:rsidRDefault="005344CD" w:rsidP="001067E4">
      <w:pPr>
        <w:pStyle w:val="a3"/>
        <w:spacing w:before="179"/>
        <w:ind w:left="0" w:right="147"/>
        <w:contextualSpacing/>
        <w:jc w:val="center"/>
        <w:rPr>
          <w:b/>
        </w:rPr>
      </w:pPr>
      <w:r w:rsidRPr="004954FC">
        <w:rPr>
          <w:b/>
          <w:spacing w:val="-2"/>
        </w:rPr>
        <w:t>ДОБРОЧЕСНОСТІ</w:t>
      </w:r>
    </w:p>
    <w:p w:rsidR="00416AA2" w:rsidRDefault="00416AA2" w:rsidP="004954FC">
      <w:pPr>
        <w:pStyle w:val="a3"/>
        <w:spacing w:before="179"/>
        <w:ind w:left="0" w:right="145" w:firstLine="720"/>
      </w:pPr>
      <w:r w:rsidRPr="00416AA2">
        <w:t>Національне агентство із забезпечення якості вищої освіти (</w:t>
      </w:r>
      <w:r>
        <w:t>далі – Національне агентство</w:t>
      </w:r>
      <w:r w:rsidRPr="00416AA2">
        <w:t xml:space="preserve">) </w:t>
      </w:r>
      <w:r w:rsidRPr="004954FC">
        <w:t xml:space="preserve">усвідомлює </w:t>
      </w:r>
      <w:r w:rsidRPr="00416AA2">
        <w:t xml:space="preserve">свою відповідальність </w:t>
      </w:r>
      <w:r w:rsidRPr="004954FC">
        <w:t>перед суспільством, академічною спільнотою та державою</w:t>
      </w:r>
      <w:r w:rsidRPr="00416AA2">
        <w:t xml:space="preserve"> за формування культури доброчесності у сфері освіти та науки, дотримання високих стандартів етики та запобігання проявам корупції. Ця Декларація встановлює принципи та зобов’язання, які гарантують прозорість, відповідальність і справедливість у діяльності </w:t>
      </w:r>
      <w:r>
        <w:t>Національного агентства</w:t>
      </w:r>
      <w:r w:rsidRPr="00416AA2">
        <w:t>.</w:t>
      </w:r>
    </w:p>
    <w:p w:rsidR="00F522E1" w:rsidRDefault="006B6B06" w:rsidP="004954FC">
      <w:pPr>
        <w:pStyle w:val="a3"/>
        <w:spacing w:before="179"/>
        <w:ind w:left="0" w:right="145" w:firstLine="720"/>
      </w:pPr>
      <w:r w:rsidRPr="00861D61">
        <w:t>Голова, заступники Голови, члени Національного агентства, члени Апеляційної палати, посадові особи та працівники секретаріату, інші особи, які виконують покладені на них функції на підставі цивільно-правових договорів, укладених з Національним агентством та беруть участь у діяльності колегіальних органів, робочих або експертних груп Національного агентства</w:t>
      </w:r>
      <w:r w:rsidRPr="006B6B06">
        <w:t xml:space="preserve"> </w:t>
      </w:r>
      <w:r w:rsidR="00F522E1" w:rsidRPr="00F522E1">
        <w:t xml:space="preserve">у процесі реалізації державної політики у сфері забезпечення якості </w:t>
      </w:r>
      <w:r w:rsidR="00954494">
        <w:t xml:space="preserve">вищої </w:t>
      </w:r>
      <w:r w:rsidR="00F522E1" w:rsidRPr="00F522E1">
        <w:t>освіти зобов’язуються дотримуватися основних принципів і фундаментальних цінностей політики доброчесності та етики взаємовідносин.</w:t>
      </w:r>
      <w:r w:rsidRPr="00F522E1">
        <w:t xml:space="preserve"> </w:t>
      </w:r>
    </w:p>
    <w:p w:rsidR="004954FC" w:rsidRPr="004954FC" w:rsidRDefault="004954FC" w:rsidP="004954FC">
      <w:pPr>
        <w:pStyle w:val="a3"/>
        <w:spacing w:before="179"/>
        <w:ind w:left="0" w:right="145" w:firstLine="720"/>
        <w:rPr>
          <w:b/>
        </w:rPr>
      </w:pPr>
      <w:r w:rsidRPr="004954FC">
        <w:rPr>
          <w:b/>
          <w:u w:val="single"/>
        </w:rPr>
        <w:t>ДЕКЛАРАЦІЯ ґрунтується на принципах</w:t>
      </w:r>
      <w:r w:rsidRPr="004954FC">
        <w:rPr>
          <w:b/>
        </w:rPr>
        <w:t>:</w:t>
      </w:r>
    </w:p>
    <w:p w:rsidR="004954FC" w:rsidRPr="004954FC" w:rsidRDefault="004954FC" w:rsidP="00746D42">
      <w:pPr>
        <w:pStyle w:val="a9"/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4954FC">
        <w:rPr>
          <w:rStyle w:val="aa"/>
          <w:sz w:val="28"/>
          <w:szCs w:val="28"/>
        </w:rPr>
        <w:t>Прозорості</w:t>
      </w:r>
      <w:r w:rsidRPr="004954FC">
        <w:rPr>
          <w:sz w:val="28"/>
          <w:szCs w:val="28"/>
        </w:rPr>
        <w:t xml:space="preserve"> – діяльність </w:t>
      </w:r>
      <w:r w:rsidR="00746D42">
        <w:rPr>
          <w:sz w:val="28"/>
          <w:szCs w:val="28"/>
        </w:rPr>
        <w:t xml:space="preserve">Національного </w:t>
      </w:r>
      <w:r w:rsidRPr="004954FC">
        <w:rPr>
          <w:sz w:val="28"/>
          <w:szCs w:val="28"/>
        </w:rPr>
        <w:t>агентства здійснюється відкрито, з дотриманням принципів публічності та доступу до інформації.</w:t>
      </w:r>
    </w:p>
    <w:p w:rsidR="004954FC" w:rsidRPr="004954FC" w:rsidRDefault="004954FC" w:rsidP="00861D61">
      <w:pPr>
        <w:pStyle w:val="a9"/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4954FC">
        <w:rPr>
          <w:rStyle w:val="aa"/>
          <w:sz w:val="28"/>
          <w:szCs w:val="28"/>
        </w:rPr>
        <w:t>Об’єктивності і неупередженості</w:t>
      </w:r>
      <w:r w:rsidRPr="004954FC">
        <w:rPr>
          <w:sz w:val="28"/>
          <w:szCs w:val="28"/>
        </w:rPr>
        <w:t xml:space="preserve"> – усі рішення ухвалюються на основі </w:t>
      </w:r>
      <w:r w:rsidR="00C4526F">
        <w:rPr>
          <w:sz w:val="28"/>
          <w:szCs w:val="28"/>
        </w:rPr>
        <w:t xml:space="preserve">фактів, </w:t>
      </w:r>
      <w:r w:rsidRPr="004954FC">
        <w:rPr>
          <w:sz w:val="28"/>
          <w:szCs w:val="28"/>
        </w:rPr>
        <w:t xml:space="preserve">доказів, </w:t>
      </w:r>
      <w:r w:rsidR="00C4526F">
        <w:rPr>
          <w:sz w:val="28"/>
          <w:szCs w:val="28"/>
        </w:rPr>
        <w:t xml:space="preserve">норм законодавства, </w:t>
      </w:r>
      <w:r w:rsidRPr="004954FC">
        <w:rPr>
          <w:sz w:val="28"/>
          <w:szCs w:val="28"/>
        </w:rPr>
        <w:t xml:space="preserve">без впливу зовнішніх </w:t>
      </w:r>
      <w:r w:rsidR="00C4526F">
        <w:rPr>
          <w:sz w:val="28"/>
          <w:szCs w:val="28"/>
        </w:rPr>
        <w:t>заінтересованих осіб або приватних</w:t>
      </w:r>
      <w:r w:rsidRPr="004954FC">
        <w:rPr>
          <w:sz w:val="28"/>
          <w:szCs w:val="28"/>
        </w:rPr>
        <w:t xml:space="preserve"> інтересів.</w:t>
      </w:r>
    </w:p>
    <w:p w:rsidR="004954FC" w:rsidRPr="004954FC" w:rsidRDefault="004954FC" w:rsidP="00861D61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954FC">
        <w:rPr>
          <w:rStyle w:val="aa"/>
          <w:sz w:val="28"/>
          <w:szCs w:val="28"/>
        </w:rPr>
        <w:t>Професіоналізму і відповідальності</w:t>
      </w:r>
      <w:r w:rsidRPr="004954FC">
        <w:rPr>
          <w:sz w:val="28"/>
          <w:szCs w:val="28"/>
        </w:rPr>
        <w:t xml:space="preserve"> – </w:t>
      </w:r>
      <w:r w:rsidR="00861D61" w:rsidRPr="00861D61">
        <w:rPr>
          <w:sz w:val="28"/>
          <w:szCs w:val="28"/>
        </w:rPr>
        <w:t>Голова, заступники Голови, члени Національного агентства, члени Апеляційної палати, посадові особи та працівники секретаріату, інші особи, які виконують покладені на них функції на підставі цивільно-правових договорів, укладених з Національним агентством та беруть участь у діяльності колегіальних органів, робочих або експертних груп Національного агентства</w:t>
      </w:r>
      <w:r w:rsidR="00861D61">
        <w:rPr>
          <w:sz w:val="28"/>
          <w:szCs w:val="28"/>
        </w:rPr>
        <w:t xml:space="preserve"> </w:t>
      </w:r>
      <w:r w:rsidRPr="004954FC">
        <w:rPr>
          <w:sz w:val="28"/>
          <w:szCs w:val="28"/>
        </w:rPr>
        <w:t>виконують свої обов’язки на високому рівні, дотримуючись етичних норм та законодавства України.</w:t>
      </w:r>
    </w:p>
    <w:p w:rsidR="004954FC" w:rsidRPr="004954FC" w:rsidRDefault="004954FC" w:rsidP="00746D42">
      <w:pPr>
        <w:pStyle w:val="a9"/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4954FC">
        <w:rPr>
          <w:rStyle w:val="aa"/>
          <w:sz w:val="28"/>
          <w:szCs w:val="28"/>
        </w:rPr>
        <w:t>Запобігання корупції</w:t>
      </w:r>
      <w:r w:rsidRPr="004954FC">
        <w:rPr>
          <w:sz w:val="28"/>
          <w:szCs w:val="28"/>
        </w:rPr>
        <w:t xml:space="preserve"> – дотримання антикорупційного законодавства, запобігання конфлікту інтересів та усунення будь-яких проявів недоброчесної поведінки.</w:t>
      </w:r>
    </w:p>
    <w:p w:rsidR="00A03040" w:rsidRPr="00AF6A0D" w:rsidRDefault="004954FC" w:rsidP="00AF6A0D">
      <w:pPr>
        <w:pStyle w:val="a9"/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4954FC">
        <w:rPr>
          <w:rStyle w:val="aa"/>
          <w:sz w:val="28"/>
          <w:szCs w:val="28"/>
        </w:rPr>
        <w:lastRenderedPageBreak/>
        <w:t>Дотримання академічної доброчесності</w:t>
      </w:r>
      <w:r w:rsidRPr="004954FC">
        <w:rPr>
          <w:sz w:val="28"/>
          <w:szCs w:val="28"/>
        </w:rPr>
        <w:t xml:space="preserve"> – підтримка принципів чесності, прозорості та відкритості у всіх процесах </w:t>
      </w:r>
      <w:r w:rsidRPr="00746D42">
        <w:rPr>
          <w:sz w:val="28"/>
          <w:szCs w:val="28"/>
        </w:rPr>
        <w:t>оцінювання якості вищої освіти.</w:t>
      </w:r>
      <w:r w:rsidR="00746D42" w:rsidRPr="00746D42">
        <w:rPr>
          <w:sz w:val="28"/>
          <w:szCs w:val="28"/>
        </w:rPr>
        <w:t xml:space="preserve"> </w:t>
      </w:r>
      <w:r w:rsidR="00746D42">
        <w:rPr>
          <w:sz w:val="28"/>
          <w:szCs w:val="28"/>
        </w:rPr>
        <w:t>А</w:t>
      </w:r>
      <w:r w:rsidR="00746D42" w:rsidRPr="00746D42">
        <w:rPr>
          <w:sz w:val="28"/>
          <w:szCs w:val="28"/>
        </w:rPr>
        <w:t>кадемічна доброчесність – це дієвий інструмент забезпечення якості вищої освіти України та фундаментальна етична цінність усієї академічної спільноти світу</w:t>
      </w:r>
      <w:r w:rsidR="00A03040">
        <w:rPr>
          <w:sz w:val="28"/>
          <w:szCs w:val="28"/>
        </w:rPr>
        <w:t>.</w:t>
      </w:r>
    </w:p>
    <w:p w:rsidR="00111D27" w:rsidRDefault="004954FC" w:rsidP="00746D42">
      <w:pPr>
        <w:pStyle w:val="1"/>
        <w:spacing w:before="156"/>
        <w:ind w:firstLine="359"/>
        <w:jc w:val="both"/>
        <w:rPr>
          <w:spacing w:val="-2"/>
        </w:rPr>
      </w:pPr>
      <w:r>
        <w:rPr>
          <w:spacing w:val="-2"/>
        </w:rPr>
        <w:t>ЗОБОВ’ЯЗАННЯ</w:t>
      </w:r>
      <w:r w:rsidR="001067E4" w:rsidRPr="004954FC">
        <w:rPr>
          <w:spacing w:val="-2"/>
        </w:rPr>
        <w:t>:</w:t>
      </w:r>
    </w:p>
    <w:p w:rsidR="004954FC" w:rsidRPr="004954FC" w:rsidRDefault="004954FC" w:rsidP="00746D42">
      <w:pPr>
        <w:pStyle w:val="1"/>
        <w:spacing w:before="156"/>
        <w:ind w:firstLine="566"/>
        <w:jc w:val="both"/>
        <w:rPr>
          <w:b w:val="0"/>
        </w:rPr>
      </w:pPr>
      <w:r>
        <w:t>-</w:t>
      </w:r>
      <w:r>
        <w:tab/>
      </w:r>
      <w:r w:rsidRPr="004954FC">
        <w:rPr>
          <w:b w:val="0"/>
        </w:rPr>
        <w:t xml:space="preserve">дотримуватися Конституції України, законів України та </w:t>
      </w:r>
      <w:r w:rsidR="00416AA2">
        <w:rPr>
          <w:b w:val="0"/>
        </w:rPr>
        <w:t>інших нормативно-правових актів</w:t>
      </w:r>
      <w:r w:rsidRPr="004954FC">
        <w:rPr>
          <w:b w:val="0"/>
        </w:rPr>
        <w:t>;</w:t>
      </w:r>
    </w:p>
    <w:p w:rsidR="004954FC" w:rsidRPr="004954FC" w:rsidRDefault="004954FC" w:rsidP="00746D42">
      <w:pPr>
        <w:pStyle w:val="1"/>
        <w:spacing w:before="156"/>
        <w:ind w:firstLine="566"/>
        <w:jc w:val="both"/>
        <w:rPr>
          <w:b w:val="0"/>
        </w:rPr>
      </w:pPr>
      <w:r w:rsidRPr="004954FC">
        <w:rPr>
          <w:b w:val="0"/>
        </w:rPr>
        <w:t>-</w:t>
      </w:r>
      <w:r w:rsidRPr="004954FC">
        <w:rPr>
          <w:b w:val="0"/>
        </w:rPr>
        <w:tab/>
        <w:t>сумлінно виконувати свої посадові обов’язки, діяти в інтересах суспільства, забезпечуючи якість і доброчесність у сфері вищої освіти;</w:t>
      </w:r>
    </w:p>
    <w:p w:rsidR="004954FC" w:rsidRPr="004954FC" w:rsidRDefault="004954FC" w:rsidP="004954FC">
      <w:pPr>
        <w:pStyle w:val="1"/>
        <w:spacing w:before="156"/>
        <w:ind w:firstLine="566"/>
        <w:jc w:val="both"/>
        <w:rPr>
          <w:b w:val="0"/>
        </w:rPr>
      </w:pPr>
      <w:r w:rsidRPr="004954FC">
        <w:rPr>
          <w:b w:val="0"/>
        </w:rPr>
        <w:t>-</w:t>
      </w:r>
      <w:r w:rsidRPr="004954FC">
        <w:rPr>
          <w:b w:val="0"/>
        </w:rPr>
        <w:tab/>
        <w:t>неухильно дотримуватися антикорупційного законодавства та внутрішніх антикорупційних політик</w:t>
      </w:r>
      <w:r w:rsidR="00F337D5">
        <w:rPr>
          <w:b w:val="0"/>
        </w:rPr>
        <w:t>,</w:t>
      </w:r>
      <w:r w:rsidRPr="004954FC">
        <w:rPr>
          <w:b w:val="0"/>
        </w:rPr>
        <w:t xml:space="preserve"> запобігати та протидіяти будь-яким проявам корупції;</w:t>
      </w:r>
    </w:p>
    <w:p w:rsidR="006B6B06" w:rsidRPr="004954FC" w:rsidRDefault="004954FC" w:rsidP="006B6B06">
      <w:pPr>
        <w:pStyle w:val="1"/>
        <w:spacing w:before="156"/>
        <w:ind w:firstLine="566"/>
        <w:jc w:val="both"/>
        <w:rPr>
          <w:b w:val="0"/>
        </w:rPr>
      </w:pPr>
      <w:r w:rsidRPr="004954FC">
        <w:rPr>
          <w:b w:val="0"/>
        </w:rPr>
        <w:t>-</w:t>
      </w:r>
      <w:r w:rsidRPr="004954FC">
        <w:rPr>
          <w:b w:val="0"/>
        </w:rPr>
        <w:tab/>
        <w:t>забезпечувати рівність, об'єктивність та неупередженість у прийнятті рішень;</w:t>
      </w:r>
    </w:p>
    <w:p w:rsidR="004954FC" w:rsidRPr="004954FC" w:rsidRDefault="004954FC" w:rsidP="004954FC">
      <w:pPr>
        <w:pStyle w:val="1"/>
        <w:spacing w:before="156"/>
        <w:ind w:firstLine="425"/>
        <w:jc w:val="both"/>
        <w:rPr>
          <w:b w:val="0"/>
        </w:rPr>
      </w:pPr>
      <w:r w:rsidRPr="004954FC">
        <w:rPr>
          <w:b w:val="0"/>
        </w:rPr>
        <w:t>-</w:t>
      </w:r>
      <w:r w:rsidRPr="004954FC">
        <w:rPr>
          <w:b w:val="0"/>
        </w:rPr>
        <w:tab/>
        <w:t>зберігати конфіденційність інформації, яка стала відома у зв’язку з виконанням посадових обов’язків, не використовувати її у власних інтересах;</w:t>
      </w:r>
    </w:p>
    <w:p w:rsidR="004954FC" w:rsidRDefault="004954FC" w:rsidP="004954FC">
      <w:pPr>
        <w:pStyle w:val="1"/>
        <w:spacing w:before="156"/>
        <w:ind w:firstLine="425"/>
        <w:jc w:val="both"/>
        <w:rPr>
          <w:b w:val="0"/>
        </w:rPr>
      </w:pPr>
      <w:r w:rsidRPr="004954FC">
        <w:rPr>
          <w:b w:val="0"/>
        </w:rPr>
        <w:t>-</w:t>
      </w:r>
      <w:r w:rsidRPr="004954FC">
        <w:rPr>
          <w:b w:val="0"/>
        </w:rPr>
        <w:tab/>
        <w:t>сприяти утвердженню принципів академічної доброчесності, рівності можливостей та справедливості</w:t>
      </w:r>
      <w:r>
        <w:rPr>
          <w:b w:val="0"/>
        </w:rPr>
        <w:t xml:space="preserve"> у системі вищої освіти України;</w:t>
      </w:r>
    </w:p>
    <w:p w:rsidR="004954FC" w:rsidRDefault="004954FC" w:rsidP="004954FC">
      <w:pPr>
        <w:pStyle w:val="1"/>
        <w:spacing w:before="156"/>
        <w:ind w:firstLine="425"/>
        <w:jc w:val="both"/>
        <w:rPr>
          <w:b w:val="0"/>
        </w:rPr>
      </w:pPr>
      <w:r>
        <w:rPr>
          <w:b w:val="0"/>
        </w:rPr>
        <w:t xml:space="preserve">- </w:t>
      </w:r>
      <w:r w:rsidR="001067E4" w:rsidRPr="004954FC">
        <w:rPr>
          <w:b w:val="0"/>
        </w:rPr>
        <w:t>сприяти створенню дієвих механізмів упровадження принципів академічної доброчесності в освітньому, науковому, професійному середовищах закладів вищої освіти, популяризувати ці принципи серед здобувачів вищої освіти, співробітників закладів вищої освіти та інших осіб, з якими здійснюється комунікація та/або співпраця під час виконання службових обов’язків;</w:t>
      </w:r>
    </w:p>
    <w:p w:rsidR="006B6B06" w:rsidRDefault="004954FC" w:rsidP="00890FCA">
      <w:pPr>
        <w:pStyle w:val="1"/>
        <w:spacing w:before="156"/>
        <w:ind w:firstLine="425"/>
        <w:jc w:val="both"/>
        <w:rPr>
          <w:b w:val="0"/>
        </w:rPr>
      </w:pPr>
      <w:r w:rsidRPr="004954FC">
        <w:rPr>
          <w:b w:val="0"/>
        </w:rPr>
        <w:t xml:space="preserve">- </w:t>
      </w:r>
      <w:r w:rsidR="001067E4" w:rsidRPr="004954FC">
        <w:rPr>
          <w:b w:val="0"/>
        </w:rPr>
        <w:t>негайно повідомляти про випадки порушення академічної доброчесності</w:t>
      </w:r>
      <w:r w:rsidR="00DE1832">
        <w:rPr>
          <w:b w:val="0"/>
        </w:rPr>
        <w:t xml:space="preserve"> або </w:t>
      </w:r>
      <w:r w:rsidR="00945702">
        <w:rPr>
          <w:b w:val="0"/>
        </w:rPr>
        <w:t>антикорупційного законодавства</w:t>
      </w:r>
      <w:r w:rsidR="001067E4" w:rsidRPr="004954FC">
        <w:rPr>
          <w:b w:val="0"/>
        </w:rPr>
        <w:t xml:space="preserve"> відповідним посадовим особ</w:t>
      </w:r>
      <w:r w:rsidR="00A03040">
        <w:rPr>
          <w:b w:val="0"/>
        </w:rPr>
        <w:t>ам та/або уповноваженим органам.</w:t>
      </w:r>
    </w:p>
    <w:p w:rsidR="00F337D5" w:rsidRPr="00F337D5" w:rsidRDefault="00F337D5" w:rsidP="004954FC">
      <w:pPr>
        <w:pStyle w:val="1"/>
        <w:spacing w:before="156"/>
        <w:ind w:firstLine="425"/>
        <w:jc w:val="both"/>
        <w:rPr>
          <w:b w:val="0"/>
        </w:rPr>
      </w:pPr>
      <w:r w:rsidRPr="00861D61">
        <w:rPr>
          <w:b w:val="0"/>
          <w:u w:val="single"/>
        </w:rPr>
        <w:t xml:space="preserve">Підписуючи ДЕКЛАРАЦІЮ </w:t>
      </w:r>
      <w:r w:rsidRPr="00861D61">
        <w:rPr>
          <w:b w:val="0"/>
          <w:color w:val="000000" w:themeColor="text1"/>
          <w:u w:val="single"/>
          <w:lang w:eastAsia="ru-RU"/>
        </w:rPr>
        <w:t>Голова, заступники Голови, члени Національного агентства, члени Апеляційної палати, посадові особи та працівники секретаріату, інші особи, які виконують покладені на них функції на підставі цивільно-правових договорів, укладених з Національним агентством та беруть участь у діяльності колегіальних органів, робочих або експертних груп Національного агентства</w:t>
      </w:r>
      <w:r w:rsidRPr="00861D61">
        <w:rPr>
          <w:b w:val="0"/>
          <w:color w:val="000000" w:themeColor="text1"/>
          <w:lang w:eastAsia="ru-RU"/>
        </w:rPr>
        <w:t xml:space="preserve"> </w:t>
      </w:r>
      <w:r w:rsidRPr="00F337D5">
        <w:rPr>
          <w:b w:val="0"/>
        </w:rPr>
        <w:t>засвідчують готовність до виконання зазначених у ДЕКЛАРАЦІЇ принципів, зобов’язань та демонструють готовність своїм прикладом сприяти доброчесності, неухильно дотримуватися антикорупційного законодавства</w:t>
      </w:r>
      <w:r w:rsidR="00DE1832">
        <w:rPr>
          <w:b w:val="0"/>
        </w:rPr>
        <w:t>,</w:t>
      </w:r>
      <w:r w:rsidRPr="00F337D5">
        <w:rPr>
          <w:b w:val="0"/>
        </w:rPr>
        <w:t xml:space="preserve"> внутрішніх антикорупційних політик</w:t>
      </w:r>
      <w:r w:rsidR="00DE1832">
        <w:rPr>
          <w:b w:val="0"/>
        </w:rPr>
        <w:t xml:space="preserve"> та принципів академічної доброчесності</w:t>
      </w:r>
      <w:r w:rsidRPr="00F337D5">
        <w:rPr>
          <w:b w:val="0"/>
        </w:rPr>
        <w:t>,</w:t>
      </w:r>
      <w:r w:rsidR="00DE1832">
        <w:rPr>
          <w:b w:val="0"/>
        </w:rPr>
        <w:t xml:space="preserve"> </w:t>
      </w:r>
      <w:r w:rsidRPr="00F337D5">
        <w:rPr>
          <w:b w:val="0"/>
        </w:rPr>
        <w:t xml:space="preserve"> а також запобігати та протидіяти будь-яким проявам корупції. </w:t>
      </w:r>
    </w:p>
    <w:p w:rsidR="00F337D5" w:rsidRDefault="00F337D5" w:rsidP="00861D61">
      <w:pPr>
        <w:tabs>
          <w:tab w:val="left" w:pos="175"/>
        </w:tabs>
        <w:spacing w:before="283"/>
        <w:ind w:right="142"/>
        <w:contextualSpacing/>
        <w:rPr>
          <w:sz w:val="28"/>
          <w:szCs w:val="28"/>
        </w:rPr>
      </w:pPr>
      <w:r w:rsidRPr="00F337D5">
        <w:rPr>
          <w:b/>
          <w:sz w:val="28"/>
          <w:szCs w:val="28"/>
        </w:rPr>
        <w:t>ТЕКСТ ДЕКЛАРАЦІЇ доброчесності ПІДТРИМУЮ</w:t>
      </w:r>
      <w:r w:rsidRPr="00F337D5">
        <w:rPr>
          <w:sz w:val="28"/>
          <w:szCs w:val="28"/>
        </w:rPr>
        <w:t>.</w:t>
      </w:r>
      <w:r w:rsidR="00861D61">
        <w:rPr>
          <w:sz w:val="28"/>
          <w:szCs w:val="28"/>
        </w:rPr>
        <w:t xml:space="preserve"> </w:t>
      </w:r>
    </w:p>
    <w:p w:rsidR="00861D61" w:rsidRPr="00861D61" w:rsidRDefault="00861D61" w:rsidP="00861D61">
      <w:pPr>
        <w:tabs>
          <w:tab w:val="left" w:pos="175"/>
        </w:tabs>
        <w:spacing w:before="283"/>
        <w:ind w:right="142"/>
        <w:contextualSpacing/>
        <w:rPr>
          <w:sz w:val="18"/>
          <w:szCs w:val="18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337D5" w:rsidRDefault="00F337D5" w:rsidP="00861D61">
      <w:pPr>
        <w:tabs>
          <w:tab w:val="left" w:pos="175"/>
        </w:tabs>
        <w:spacing w:before="283" w:line="276" w:lineRule="auto"/>
        <w:ind w:right="142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46D42">
        <w:rPr>
          <w:sz w:val="28"/>
          <w:szCs w:val="28"/>
        </w:rPr>
        <w:t>різвище, ім’я, по батькові_____________________________________________</w:t>
      </w:r>
    </w:p>
    <w:p w:rsidR="00746D42" w:rsidRDefault="00746D42" w:rsidP="00861D61">
      <w:pPr>
        <w:tabs>
          <w:tab w:val="left" w:pos="175"/>
        </w:tabs>
        <w:spacing w:before="283" w:line="276" w:lineRule="auto"/>
        <w:ind w:right="142"/>
        <w:contextualSpacing/>
        <w:rPr>
          <w:sz w:val="28"/>
          <w:szCs w:val="28"/>
        </w:rPr>
      </w:pPr>
      <w:r>
        <w:rPr>
          <w:sz w:val="28"/>
          <w:szCs w:val="28"/>
        </w:rPr>
        <w:t>Посада______________________________________________________________</w:t>
      </w:r>
    </w:p>
    <w:p w:rsidR="00746D42" w:rsidRPr="00F337D5" w:rsidRDefault="00746D42" w:rsidP="00861D61">
      <w:pPr>
        <w:tabs>
          <w:tab w:val="left" w:pos="175"/>
        </w:tabs>
        <w:spacing w:before="283" w:line="276" w:lineRule="auto"/>
        <w:ind w:right="139"/>
        <w:contextualSpacing/>
        <w:rPr>
          <w:sz w:val="28"/>
          <w:szCs w:val="28"/>
        </w:rPr>
      </w:pPr>
      <w:r>
        <w:rPr>
          <w:sz w:val="28"/>
          <w:szCs w:val="28"/>
        </w:rPr>
        <w:t>Електронна пошта_____________________________________________________</w:t>
      </w:r>
    </w:p>
    <w:sectPr w:rsidR="00746D42" w:rsidRPr="00F337D5" w:rsidSect="006B6B06">
      <w:footerReference w:type="default" r:id="rId7"/>
      <w:type w:val="continuous"/>
      <w:pgSz w:w="11910" w:h="16840"/>
      <w:pgMar w:top="980" w:right="708" w:bottom="1680" w:left="1417" w:header="0" w:footer="10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E5" w:rsidRDefault="001067E4">
      <w:r>
        <w:separator/>
      </w:r>
    </w:p>
  </w:endnote>
  <w:endnote w:type="continuationSeparator" w:id="0">
    <w:p w:rsidR="005135E5" w:rsidRDefault="0010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27" w:rsidRDefault="001067E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900988</wp:posOffset>
              </wp:positionH>
              <wp:positionV relativeFrom="page">
                <wp:posOffset>9622074</wp:posOffset>
              </wp:positionV>
              <wp:extent cx="231203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2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12035">
                            <a:moveTo>
                              <a:pt x="0" y="0"/>
                            </a:moveTo>
                            <a:lnTo>
                              <a:pt x="2311406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738539" id="Graphic 1" o:spid="_x0000_s1026" style="position:absolute;margin-left:70.95pt;margin-top:757.65pt;width:182.0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1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" path="m,l2311406,e" filled="f" strokeweight=".2010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4545457</wp:posOffset>
              </wp:positionH>
              <wp:positionV relativeFrom="page">
                <wp:posOffset>9622074</wp:posOffset>
              </wp:positionV>
              <wp:extent cx="213487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4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4870">
                            <a:moveTo>
                              <a:pt x="0" y="0"/>
                            </a:moveTo>
                            <a:lnTo>
                              <a:pt x="2134525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02F94" id="Graphic 2" o:spid="_x0000_s1026" style="position:absolute;margin-left:357.9pt;margin-top:757.65pt;width:168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" path="m,l2134525,e" filled="f" strokeweight=".20106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E5" w:rsidRDefault="001067E4">
      <w:r>
        <w:separator/>
      </w:r>
    </w:p>
  </w:footnote>
  <w:footnote w:type="continuationSeparator" w:id="0">
    <w:p w:rsidR="005135E5" w:rsidRDefault="0010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A7C"/>
    <w:multiLevelType w:val="multilevel"/>
    <w:tmpl w:val="C600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A7DE3"/>
    <w:multiLevelType w:val="hybridMultilevel"/>
    <w:tmpl w:val="9FAE6650"/>
    <w:lvl w:ilvl="0" w:tplc="7BE0B5D8">
      <w:numFmt w:val="bullet"/>
      <w:lvlText w:val="-"/>
      <w:lvlJc w:val="left"/>
      <w:pPr>
        <w:ind w:left="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F063874">
      <w:numFmt w:val="bullet"/>
      <w:lvlText w:val="•"/>
      <w:lvlJc w:val="left"/>
      <w:pPr>
        <w:ind w:left="978" w:hanging="324"/>
      </w:pPr>
      <w:rPr>
        <w:rFonts w:hint="default"/>
        <w:lang w:val="uk-UA" w:eastAsia="en-US" w:bidi="ar-SA"/>
      </w:rPr>
    </w:lvl>
    <w:lvl w:ilvl="2" w:tplc="4A4CA7EE">
      <w:numFmt w:val="bullet"/>
      <w:lvlText w:val="•"/>
      <w:lvlJc w:val="left"/>
      <w:pPr>
        <w:ind w:left="1956" w:hanging="324"/>
      </w:pPr>
      <w:rPr>
        <w:rFonts w:hint="default"/>
        <w:lang w:val="uk-UA" w:eastAsia="en-US" w:bidi="ar-SA"/>
      </w:rPr>
    </w:lvl>
    <w:lvl w:ilvl="3" w:tplc="E73C9ECA">
      <w:numFmt w:val="bullet"/>
      <w:lvlText w:val="•"/>
      <w:lvlJc w:val="left"/>
      <w:pPr>
        <w:ind w:left="2934" w:hanging="324"/>
      </w:pPr>
      <w:rPr>
        <w:rFonts w:hint="default"/>
        <w:lang w:val="uk-UA" w:eastAsia="en-US" w:bidi="ar-SA"/>
      </w:rPr>
    </w:lvl>
    <w:lvl w:ilvl="4" w:tplc="1D76A53E">
      <w:numFmt w:val="bullet"/>
      <w:lvlText w:val="•"/>
      <w:lvlJc w:val="left"/>
      <w:pPr>
        <w:ind w:left="3912" w:hanging="324"/>
      </w:pPr>
      <w:rPr>
        <w:rFonts w:hint="default"/>
        <w:lang w:val="uk-UA" w:eastAsia="en-US" w:bidi="ar-SA"/>
      </w:rPr>
    </w:lvl>
    <w:lvl w:ilvl="5" w:tplc="DD488E3C">
      <w:numFmt w:val="bullet"/>
      <w:lvlText w:val="•"/>
      <w:lvlJc w:val="left"/>
      <w:pPr>
        <w:ind w:left="4890" w:hanging="324"/>
      </w:pPr>
      <w:rPr>
        <w:rFonts w:hint="default"/>
        <w:lang w:val="uk-UA" w:eastAsia="en-US" w:bidi="ar-SA"/>
      </w:rPr>
    </w:lvl>
    <w:lvl w:ilvl="6" w:tplc="1DF48BE8">
      <w:numFmt w:val="bullet"/>
      <w:lvlText w:val="•"/>
      <w:lvlJc w:val="left"/>
      <w:pPr>
        <w:ind w:left="5868" w:hanging="324"/>
      </w:pPr>
      <w:rPr>
        <w:rFonts w:hint="default"/>
        <w:lang w:val="uk-UA" w:eastAsia="en-US" w:bidi="ar-SA"/>
      </w:rPr>
    </w:lvl>
    <w:lvl w:ilvl="7" w:tplc="DB40B44A">
      <w:numFmt w:val="bullet"/>
      <w:lvlText w:val="•"/>
      <w:lvlJc w:val="left"/>
      <w:pPr>
        <w:ind w:left="6846" w:hanging="324"/>
      </w:pPr>
      <w:rPr>
        <w:rFonts w:hint="default"/>
        <w:lang w:val="uk-UA" w:eastAsia="en-US" w:bidi="ar-SA"/>
      </w:rPr>
    </w:lvl>
    <w:lvl w:ilvl="8" w:tplc="F1840FFE">
      <w:numFmt w:val="bullet"/>
      <w:lvlText w:val="•"/>
      <w:lvlJc w:val="left"/>
      <w:pPr>
        <w:ind w:left="7825" w:hanging="32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11D27"/>
    <w:rsid w:val="001067E4"/>
    <w:rsid w:val="00111D27"/>
    <w:rsid w:val="00416AA2"/>
    <w:rsid w:val="004954FC"/>
    <w:rsid w:val="005135E5"/>
    <w:rsid w:val="005344CD"/>
    <w:rsid w:val="00541366"/>
    <w:rsid w:val="005639E0"/>
    <w:rsid w:val="00617159"/>
    <w:rsid w:val="00641A99"/>
    <w:rsid w:val="006B6B06"/>
    <w:rsid w:val="00746D42"/>
    <w:rsid w:val="00861D61"/>
    <w:rsid w:val="00890FCA"/>
    <w:rsid w:val="008F6198"/>
    <w:rsid w:val="00945702"/>
    <w:rsid w:val="00954494"/>
    <w:rsid w:val="00A03040"/>
    <w:rsid w:val="00AF6A0D"/>
    <w:rsid w:val="00C1308D"/>
    <w:rsid w:val="00C4526F"/>
    <w:rsid w:val="00DE1832"/>
    <w:rsid w:val="00DF0FB0"/>
    <w:rsid w:val="00E85968"/>
    <w:rsid w:val="00F337D5"/>
    <w:rsid w:val="00F5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725F9"/>
  <w15:docId w15:val="{12601A53-B77C-4A33-841A-F05B7A6D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7"/>
      <w:ind w:left="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344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344C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5344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344CD"/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344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4954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4954F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4526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4526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3002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ДЕКЛАРАЦІЯ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ДЕКЛАРАЦІЯ</dc:title>
  <dc:creator>Olena</dc:creator>
  <cp:lastModifiedBy>регулярний канал для повідомлень про корупційні або пов’язані з корупцією правопорушення, інших порушень Закону України «Про запобігання корупції»</cp:lastModifiedBy>
  <cp:revision>16</cp:revision>
  <cp:lastPrinted>2025-02-26T09:16:00Z</cp:lastPrinted>
  <dcterms:created xsi:type="dcterms:W3CDTF">2025-02-25T08:42:00Z</dcterms:created>
  <dcterms:modified xsi:type="dcterms:W3CDTF">2025-02-27T13:30:00Z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Office Word 2007</vt:lpwstr>
  </property>
</Properties>
</file>