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1" w:type="pct"/>
        <w:tblCellSpacing w:w="0" w:type="dxa"/>
        <w:tblCellMar>
          <w:left w:w="0" w:type="dxa"/>
          <w:right w:w="0" w:type="dxa"/>
        </w:tblCellMar>
        <w:tblLook w:val="04A0" w:firstRow="1" w:lastRow="0" w:firstColumn="1" w:lastColumn="0" w:noHBand="0" w:noVBand="1"/>
      </w:tblPr>
      <w:tblGrid>
        <w:gridCol w:w="4933"/>
        <w:gridCol w:w="4368"/>
      </w:tblGrid>
      <w:tr w:rsidR="00516A1D" w:rsidRPr="00DA4145" w14:paraId="6360E0F4" w14:textId="77777777" w:rsidTr="0008249D">
        <w:trPr>
          <w:trHeight w:val="1793"/>
          <w:tblCellSpacing w:w="0" w:type="dxa"/>
        </w:trPr>
        <w:tc>
          <w:tcPr>
            <w:tcW w:w="2652" w:type="pct"/>
            <w:hideMark/>
          </w:tcPr>
          <w:p w14:paraId="46F71CB3" w14:textId="5CCF8754" w:rsidR="0008249D" w:rsidRPr="00516A1D" w:rsidRDefault="0008249D" w:rsidP="0008249D">
            <w:pPr>
              <w:tabs>
                <w:tab w:val="left" w:pos="3063"/>
              </w:tabs>
              <w:rPr>
                <w:rFonts w:ascii="Times New Roman" w:eastAsia="Times New Roman" w:hAnsi="Times New Roman" w:cs="Times New Roman"/>
                <w:color w:val="000000" w:themeColor="text1"/>
                <w:sz w:val="28"/>
                <w:szCs w:val="28"/>
                <w:lang w:val="uk-UA" w:eastAsia="ru-RU"/>
              </w:rPr>
            </w:pPr>
          </w:p>
          <w:p w14:paraId="208783E6" w14:textId="447818A9" w:rsidR="00CE2310" w:rsidRPr="00516A1D" w:rsidRDefault="00CE2310" w:rsidP="0008249D">
            <w:pPr>
              <w:rPr>
                <w:rFonts w:ascii="Times New Roman" w:eastAsia="Times New Roman" w:hAnsi="Times New Roman" w:cs="Times New Roman"/>
                <w:color w:val="000000" w:themeColor="text1"/>
                <w:sz w:val="28"/>
                <w:szCs w:val="28"/>
                <w:lang w:val="uk-UA" w:eastAsia="ru-RU"/>
              </w:rPr>
            </w:pPr>
          </w:p>
        </w:tc>
        <w:tc>
          <w:tcPr>
            <w:tcW w:w="2348" w:type="pct"/>
            <w:hideMark/>
          </w:tcPr>
          <w:p w14:paraId="1383F902" w14:textId="77777777" w:rsidR="00DA4145" w:rsidRPr="00DA4145" w:rsidRDefault="00DA4145" w:rsidP="00DA4145">
            <w:pPr>
              <w:spacing w:after="0"/>
              <w:rPr>
                <w:rFonts w:ascii="Times New Roman" w:hAnsi="Times New Roman" w:cs="Times New Roman"/>
                <w:b/>
                <w:color w:val="000000" w:themeColor="text1"/>
                <w:sz w:val="24"/>
                <w:szCs w:val="24"/>
                <w:lang w:val="uk-UA"/>
              </w:rPr>
            </w:pPr>
          </w:p>
          <w:p w14:paraId="3C87F257" w14:textId="7537220B" w:rsidR="00DA4145" w:rsidRPr="00DA4145" w:rsidRDefault="00DA4145" w:rsidP="00DA4145">
            <w:pPr>
              <w:spacing w:after="0"/>
              <w:jc w:val="right"/>
              <w:rPr>
                <w:rFonts w:ascii="Times New Roman" w:hAnsi="Times New Roman" w:cs="Times New Roman"/>
                <w:b/>
                <w:color w:val="000000" w:themeColor="text1"/>
                <w:sz w:val="24"/>
                <w:szCs w:val="24"/>
                <w:lang w:val="uk-UA"/>
              </w:rPr>
            </w:pPr>
            <w:r w:rsidRPr="00DA4145">
              <w:rPr>
                <w:rFonts w:ascii="Times New Roman" w:hAnsi="Times New Roman" w:cs="Times New Roman"/>
                <w:b/>
                <w:color w:val="000000" w:themeColor="text1"/>
                <w:sz w:val="24"/>
                <w:szCs w:val="24"/>
                <w:lang w:val="uk-UA"/>
              </w:rPr>
              <w:t>ПРО</w:t>
            </w:r>
            <w:r>
              <w:rPr>
                <w:rFonts w:ascii="Times New Roman" w:hAnsi="Times New Roman" w:cs="Times New Roman"/>
                <w:b/>
                <w:color w:val="000000" w:themeColor="text1"/>
                <w:sz w:val="24"/>
                <w:szCs w:val="24"/>
                <w:lang w:val="uk-UA"/>
              </w:rPr>
              <w:t>Є</w:t>
            </w:r>
            <w:r w:rsidRPr="00DA4145">
              <w:rPr>
                <w:rFonts w:ascii="Times New Roman" w:hAnsi="Times New Roman" w:cs="Times New Roman"/>
                <w:b/>
                <w:color w:val="000000" w:themeColor="text1"/>
                <w:sz w:val="24"/>
                <w:szCs w:val="24"/>
                <w:lang w:val="uk-UA"/>
              </w:rPr>
              <w:t>КТ</w:t>
            </w:r>
          </w:p>
          <w:p w14:paraId="06F9A283" w14:textId="77777777" w:rsidR="00DA4145" w:rsidRDefault="00DA4145" w:rsidP="00E972E5">
            <w:pPr>
              <w:spacing w:after="0"/>
              <w:rPr>
                <w:rFonts w:ascii="Times New Roman" w:hAnsi="Times New Roman" w:cs="Times New Roman"/>
                <w:b/>
                <w:color w:val="000000" w:themeColor="text1"/>
                <w:sz w:val="24"/>
                <w:szCs w:val="24"/>
                <w:lang w:val="uk-UA"/>
              </w:rPr>
            </w:pPr>
          </w:p>
          <w:p w14:paraId="3D0D331F" w14:textId="4F3D8A90" w:rsidR="00E972E5" w:rsidRPr="00DA4145" w:rsidRDefault="00E972E5" w:rsidP="00E972E5">
            <w:pPr>
              <w:spacing w:after="0"/>
              <w:rPr>
                <w:rFonts w:ascii="Times New Roman" w:hAnsi="Times New Roman" w:cs="Times New Roman"/>
                <w:b/>
                <w:color w:val="000000" w:themeColor="text1"/>
                <w:sz w:val="24"/>
                <w:szCs w:val="24"/>
                <w:lang w:val="uk-UA"/>
              </w:rPr>
            </w:pPr>
            <w:r w:rsidRPr="00DA4145">
              <w:rPr>
                <w:rFonts w:ascii="Times New Roman" w:hAnsi="Times New Roman" w:cs="Times New Roman"/>
                <w:b/>
                <w:color w:val="000000" w:themeColor="text1"/>
                <w:sz w:val="24"/>
                <w:szCs w:val="24"/>
                <w:lang w:val="uk-UA"/>
              </w:rPr>
              <w:t>ЗАТВЕРДЖЕНО</w:t>
            </w:r>
          </w:p>
          <w:p w14:paraId="05D0BDC0" w14:textId="6A62E538" w:rsidR="00E972E5" w:rsidRPr="00DA4145" w:rsidRDefault="00045043" w:rsidP="00E972E5">
            <w:pPr>
              <w:spacing w:after="0"/>
              <w:rPr>
                <w:rFonts w:ascii="Times New Roman" w:hAnsi="Times New Roman" w:cs="Times New Roman"/>
                <w:b/>
                <w:color w:val="000000" w:themeColor="text1"/>
                <w:sz w:val="24"/>
                <w:szCs w:val="24"/>
                <w:lang w:val="uk-UA"/>
              </w:rPr>
            </w:pPr>
            <w:r w:rsidRPr="00DA4145">
              <w:rPr>
                <w:rFonts w:ascii="Times New Roman" w:hAnsi="Times New Roman" w:cs="Times New Roman"/>
                <w:b/>
                <w:color w:val="000000" w:themeColor="text1"/>
                <w:sz w:val="24"/>
                <w:szCs w:val="24"/>
                <w:lang w:val="uk-UA"/>
              </w:rPr>
              <w:t>Головою</w:t>
            </w:r>
            <w:r w:rsidR="00E972E5" w:rsidRPr="00DA4145">
              <w:rPr>
                <w:rFonts w:ascii="Times New Roman" w:hAnsi="Times New Roman" w:cs="Times New Roman"/>
                <w:b/>
                <w:color w:val="000000" w:themeColor="text1"/>
                <w:sz w:val="24"/>
                <w:szCs w:val="24"/>
                <w:lang w:val="uk-UA"/>
              </w:rPr>
              <w:t xml:space="preserve"> Національного агентства </w:t>
            </w:r>
          </w:p>
          <w:p w14:paraId="13783483" w14:textId="77777777" w:rsidR="00E972E5" w:rsidRPr="00DA4145" w:rsidRDefault="00E972E5" w:rsidP="00E972E5">
            <w:pPr>
              <w:spacing w:after="0"/>
              <w:rPr>
                <w:rFonts w:ascii="Times New Roman" w:hAnsi="Times New Roman" w:cs="Times New Roman"/>
                <w:b/>
                <w:color w:val="000000" w:themeColor="text1"/>
                <w:sz w:val="24"/>
                <w:szCs w:val="24"/>
                <w:lang w:val="uk-UA"/>
              </w:rPr>
            </w:pPr>
            <w:r w:rsidRPr="00DA4145">
              <w:rPr>
                <w:rFonts w:ascii="Times New Roman" w:hAnsi="Times New Roman" w:cs="Times New Roman"/>
                <w:b/>
                <w:color w:val="000000" w:themeColor="text1"/>
                <w:sz w:val="24"/>
                <w:szCs w:val="24"/>
                <w:lang w:val="uk-UA"/>
              </w:rPr>
              <w:t>із забезпечення якості вищої освіти</w:t>
            </w:r>
          </w:p>
          <w:p w14:paraId="4181E26D" w14:textId="332CB4AF" w:rsidR="00CE2310" w:rsidRPr="00DA4145" w:rsidRDefault="000C46FA" w:rsidP="009E7116">
            <w:pPr>
              <w:spacing w:after="0" w:line="240" w:lineRule="auto"/>
              <w:rPr>
                <w:rFonts w:ascii="Times New Roman" w:eastAsia="Times New Roman" w:hAnsi="Times New Roman" w:cs="Times New Roman"/>
                <w:b/>
                <w:color w:val="000000" w:themeColor="text1"/>
                <w:sz w:val="28"/>
                <w:szCs w:val="28"/>
                <w:lang w:val="uk-UA" w:eastAsia="ru-RU"/>
              </w:rPr>
            </w:pPr>
            <w:r w:rsidRPr="00DA4145">
              <w:rPr>
                <w:rFonts w:ascii="Times New Roman" w:hAnsi="Times New Roman" w:cs="Times New Roman"/>
                <w:b/>
                <w:color w:val="000000" w:themeColor="text1"/>
                <w:sz w:val="24"/>
                <w:szCs w:val="24"/>
                <w:lang w:val="uk-UA"/>
              </w:rPr>
              <w:t>протокол від «</w:t>
            </w:r>
            <w:r w:rsidR="00045043" w:rsidRPr="00DA4145">
              <w:rPr>
                <w:rFonts w:ascii="Times New Roman" w:hAnsi="Times New Roman" w:cs="Times New Roman"/>
                <w:b/>
                <w:color w:val="000000" w:themeColor="text1"/>
                <w:sz w:val="24"/>
                <w:szCs w:val="24"/>
                <w:lang w:val="uk-UA"/>
              </w:rPr>
              <w:t>___</w:t>
            </w:r>
            <w:r w:rsidR="00E972E5" w:rsidRPr="00DA4145">
              <w:rPr>
                <w:rFonts w:ascii="Times New Roman" w:hAnsi="Times New Roman" w:cs="Times New Roman"/>
                <w:b/>
                <w:color w:val="000000" w:themeColor="text1"/>
                <w:sz w:val="24"/>
                <w:szCs w:val="24"/>
                <w:lang w:val="uk-UA"/>
              </w:rPr>
              <w:t>»</w:t>
            </w:r>
            <w:r w:rsidR="00045043" w:rsidRPr="00DA4145">
              <w:rPr>
                <w:rFonts w:ascii="Times New Roman" w:hAnsi="Times New Roman" w:cs="Times New Roman"/>
                <w:b/>
                <w:color w:val="000000" w:themeColor="text1"/>
                <w:sz w:val="24"/>
                <w:szCs w:val="24"/>
                <w:lang w:val="uk-UA"/>
              </w:rPr>
              <w:t xml:space="preserve"> _______</w:t>
            </w:r>
            <w:r w:rsidRPr="00DA4145">
              <w:rPr>
                <w:rFonts w:ascii="Times New Roman" w:hAnsi="Times New Roman" w:cs="Times New Roman"/>
                <w:b/>
                <w:color w:val="000000" w:themeColor="text1"/>
                <w:sz w:val="24"/>
                <w:szCs w:val="24"/>
                <w:lang w:val="uk-UA"/>
              </w:rPr>
              <w:t xml:space="preserve"> </w:t>
            </w:r>
            <w:r w:rsidR="00E972E5" w:rsidRPr="00DA4145">
              <w:rPr>
                <w:rFonts w:ascii="Times New Roman" w:hAnsi="Times New Roman" w:cs="Times New Roman"/>
                <w:b/>
                <w:color w:val="000000" w:themeColor="text1"/>
                <w:sz w:val="24"/>
                <w:szCs w:val="24"/>
                <w:lang w:val="uk-UA"/>
              </w:rPr>
              <w:t>202</w:t>
            </w:r>
            <w:r w:rsidR="009E7116" w:rsidRPr="00DA4145">
              <w:rPr>
                <w:rFonts w:ascii="Times New Roman" w:hAnsi="Times New Roman" w:cs="Times New Roman"/>
                <w:b/>
                <w:color w:val="000000" w:themeColor="text1"/>
                <w:sz w:val="24"/>
                <w:szCs w:val="24"/>
                <w:lang w:val="uk-UA"/>
              </w:rPr>
              <w:t xml:space="preserve">5 </w:t>
            </w:r>
            <w:r w:rsidR="00E972E5" w:rsidRPr="00DA4145">
              <w:rPr>
                <w:rFonts w:ascii="Times New Roman" w:hAnsi="Times New Roman" w:cs="Times New Roman"/>
                <w:b/>
                <w:color w:val="000000" w:themeColor="text1"/>
                <w:sz w:val="24"/>
                <w:szCs w:val="24"/>
                <w:lang w:val="uk-UA"/>
              </w:rPr>
              <w:t>р</w:t>
            </w:r>
            <w:r w:rsidR="003E70F8" w:rsidRPr="00DA4145">
              <w:rPr>
                <w:rFonts w:ascii="Times New Roman" w:hAnsi="Times New Roman" w:cs="Times New Roman"/>
                <w:b/>
                <w:color w:val="000000" w:themeColor="text1"/>
                <w:sz w:val="24"/>
                <w:szCs w:val="24"/>
                <w:lang w:val="uk-UA"/>
              </w:rPr>
              <w:t>.</w:t>
            </w:r>
            <w:r w:rsidRPr="00DA4145">
              <w:rPr>
                <w:rFonts w:ascii="Times New Roman" w:hAnsi="Times New Roman" w:cs="Times New Roman"/>
                <w:b/>
                <w:color w:val="000000" w:themeColor="text1"/>
                <w:sz w:val="24"/>
                <w:szCs w:val="24"/>
                <w:lang w:val="uk-UA"/>
              </w:rPr>
              <w:t xml:space="preserve"> №</w:t>
            </w:r>
            <w:r w:rsidR="00045043" w:rsidRPr="00DA4145">
              <w:rPr>
                <w:rFonts w:ascii="Times New Roman" w:hAnsi="Times New Roman" w:cs="Times New Roman"/>
                <w:b/>
                <w:color w:val="000000" w:themeColor="text1"/>
                <w:sz w:val="24"/>
                <w:szCs w:val="24"/>
                <w:lang w:val="uk-UA"/>
              </w:rPr>
              <w:t>__</w:t>
            </w:r>
          </w:p>
        </w:tc>
      </w:tr>
    </w:tbl>
    <w:p w14:paraId="5D9E58BD" w14:textId="77777777" w:rsidR="00DA4145" w:rsidRDefault="00DA4145" w:rsidP="008E033A">
      <w:pPr>
        <w:spacing w:after="0" w:line="240" w:lineRule="auto"/>
        <w:jc w:val="center"/>
        <w:rPr>
          <w:rFonts w:ascii="Times New Roman" w:eastAsia="Times New Roman" w:hAnsi="Times New Roman" w:cs="Times New Roman"/>
          <w:b/>
          <w:color w:val="000000" w:themeColor="text1"/>
          <w:sz w:val="28"/>
          <w:szCs w:val="28"/>
          <w:lang w:val="uk-UA" w:eastAsia="ru-RU"/>
        </w:rPr>
      </w:pPr>
      <w:bookmarkStart w:id="0" w:name="n14"/>
      <w:bookmarkStart w:id="1" w:name="n15"/>
      <w:bookmarkEnd w:id="0"/>
      <w:bookmarkEnd w:id="1"/>
    </w:p>
    <w:p w14:paraId="1B0F6556" w14:textId="77777777" w:rsidR="00DA4145" w:rsidRDefault="00DA4145" w:rsidP="008E033A">
      <w:pPr>
        <w:spacing w:after="0" w:line="240" w:lineRule="auto"/>
        <w:jc w:val="center"/>
        <w:rPr>
          <w:rFonts w:ascii="Times New Roman" w:eastAsia="Times New Roman" w:hAnsi="Times New Roman" w:cs="Times New Roman"/>
          <w:b/>
          <w:color w:val="000000" w:themeColor="text1"/>
          <w:sz w:val="28"/>
          <w:szCs w:val="28"/>
          <w:lang w:val="uk-UA" w:eastAsia="ru-RU"/>
        </w:rPr>
      </w:pPr>
    </w:p>
    <w:p w14:paraId="37341175" w14:textId="77777777" w:rsidR="00DA4145" w:rsidRDefault="00DA4145" w:rsidP="008E033A">
      <w:pPr>
        <w:spacing w:after="0" w:line="240" w:lineRule="auto"/>
        <w:jc w:val="center"/>
        <w:rPr>
          <w:rFonts w:ascii="Times New Roman" w:eastAsia="Times New Roman" w:hAnsi="Times New Roman" w:cs="Times New Roman"/>
          <w:b/>
          <w:color w:val="000000" w:themeColor="text1"/>
          <w:sz w:val="28"/>
          <w:szCs w:val="28"/>
          <w:lang w:val="uk-UA" w:eastAsia="ru-RU"/>
        </w:rPr>
      </w:pPr>
    </w:p>
    <w:p w14:paraId="57D7A960" w14:textId="77777777" w:rsidR="00DA4145" w:rsidRDefault="00DA4145" w:rsidP="008E033A">
      <w:pPr>
        <w:spacing w:after="0" w:line="240" w:lineRule="auto"/>
        <w:jc w:val="center"/>
        <w:rPr>
          <w:rFonts w:ascii="Times New Roman" w:eastAsia="Times New Roman" w:hAnsi="Times New Roman" w:cs="Times New Roman"/>
          <w:b/>
          <w:color w:val="000000" w:themeColor="text1"/>
          <w:sz w:val="28"/>
          <w:szCs w:val="28"/>
          <w:lang w:val="uk-UA" w:eastAsia="ru-RU"/>
        </w:rPr>
      </w:pPr>
    </w:p>
    <w:p w14:paraId="47722B1E" w14:textId="77777777" w:rsidR="00DA4145" w:rsidRDefault="00DA4145" w:rsidP="008E033A">
      <w:pPr>
        <w:spacing w:after="0" w:line="240" w:lineRule="auto"/>
        <w:jc w:val="center"/>
        <w:rPr>
          <w:rFonts w:ascii="Times New Roman" w:eastAsia="Times New Roman" w:hAnsi="Times New Roman" w:cs="Times New Roman"/>
          <w:b/>
          <w:color w:val="000000" w:themeColor="text1"/>
          <w:sz w:val="28"/>
          <w:szCs w:val="28"/>
          <w:lang w:val="uk-UA" w:eastAsia="ru-RU"/>
        </w:rPr>
      </w:pPr>
    </w:p>
    <w:p w14:paraId="4A19EA9A" w14:textId="77777777" w:rsidR="00DA4145" w:rsidRDefault="00DA4145" w:rsidP="008E033A">
      <w:pPr>
        <w:spacing w:after="0" w:line="240" w:lineRule="auto"/>
        <w:jc w:val="center"/>
        <w:rPr>
          <w:rFonts w:ascii="Times New Roman" w:eastAsia="Times New Roman" w:hAnsi="Times New Roman" w:cs="Times New Roman"/>
          <w:b/>
          <w:color w:val="000000" w:themeColor="text1"/>
          <w:sz w:val="28"/>
          <w:szCs w:val="28"/>
          <w:lang w:val="uk-UA" w:eastAsia="ru-RU"/>
        </w:rPr>
      </w:pPr>
    </w:p>
    <w:p w14:paraId="345E5067" w14:textId="77777777" w:rsidR="00DA4145" w:rsidRDefault="00DA4145" w:rsidP="008E033A">
      <w:pPr>
        <w:spacing w:after="0" w:line="240" w:lineRule="auto"/>
        <w:jc w:val="center"/>
        <w:rPr>
          <w:rFonts w:ascii="Times New Roman" w:eastAsia="Times New Roman" w:hAnsi="Times New Roman" w:cs="Times New Roman"/>
          <w:b/>
          <w:color w:val="000000" w:themeColor="text1"/>
          <w:sz w:val="28"/>
          <w:szCs w:val="28"/>
          <w:lang w:val="uk-UA" w:eastAsia="ru-RU"/>
        </w:rPr>
      </w:pPr>
    </w:p>
    <w:p w14:paraId="16B1C641" w14:textId="77777777" w:rsidR="00DA4145" w:rsidRDefault="00DA4145" w:rsidP="008E033A">
      <w:pPr>
        <w:spacing w:after="0" w:line="240" w:lineRule="auto"/>
        <w:jc w:val="center"/>
        <w:rPr>
          <w:rFonts w:ascii="Times New Roman" w:eastAsia="Times New Roman" w:hAnsi="Times New Roman" w:cs="Times New Roman"/>
          <w:b/>
          <w:color w:val="000000" w:themeColor="text1"/>
          <w:sz w:val="28"/>
          <w:szCs w:val="28"/>
          <w:lang w:val="uk-UA" w:eastAsia="ru-RU"/>
        </w:rPr>
      </w:pPr>
    </w:p>
    <w:p w14:paraId="0EDD10A1" w14:textId="77777777" w:rsidR="00DA4145" w:rsidRDefault="00DA4145" w:rsidP="008E033A">
      <w:pPr>
        <w:spacing w:after="0" w:line="240" w:lineRule="auto"/>
        <w:jc w:val="center"/>
        <w:rPr>
          <w:rFonts w:ascii="Times New Roman" w:eastAsia="Times New Roman" w:hAnsi="Times New Roman" w:cs="Times New Roman"/>
          <w:b/>
          <w:color w:val="000000" w:themeColor="text1"/>
          <w:sz w:val="28"/>
          <w:szCs w:val="28"/>
          <w:lang w:val="uk-UA" w:eastAsia="ru-RU"/>
        </w:rPr>
      </w:pPr>
    </w:p>
    <w:p w14:paraId="0470DED4" w14:textId="77777777" w:rsidR="00DA4145" w:rsidRDefault="00DA4145" w:rsidP="008E033A">
      <w:pPr>
        <w:spacing w:after="0" w:line="240" w:lineRule="auto"/>
        <w:jc w:val="center"/>
        <w:rPr>
          <w:rFonts w:ascii="Times New Roman" w:eastAsia="Times New Roman" w:hAnsi="Times New Roman" w:cs="Times New Roman"/>
          <w:b/>
          <w:color w:val="000000" w:themeColor="text1"/>
          <w:sz w:val="28"/>
          <w:szCs w:val="28"/>
          <w:lang w:val="uk-UA" w:eastAsia="ru-RU"/>
        </w:rPr>
      </w:pPr>
    </w:p>
    <w:p w14:paraId="0CA03CCF" w14:textId="63E933B0" w:rsidR="00422F78" w:rsidRPr="00516A1D" w:rsidRDefault="00CE2310" w:rsidP="008E033A">
      <w:pPr>
        <w:spacing w:after="0" w:line="240" w:lineRule="auto"/>
        <w:jc w:val="center"/>
        <w:rPr>
          <w:rFonts w:ascii="Times New Roman" w:eastAsia="Times New Roman" w:hAnsi="Times New Roman" w:cs="Times New Roman"/>
          <w:b/>
          <w:color w:val="000000" w:themeColor="text1"/>
          <w:sz w:val="28"/>
          <w:szCs w:val="28"/>
          <w:lang w:val="uk-UA" w:eastAsia="ru-RU"/>
        </w:rPr>
      </w:pPr>
      <w:r w:rsidRPr="00516A1D">
        <w:rPr>
          <w:rFonts w:ascii="Times New Roman" w:eastAsia="Times New Roman" w:hAnsi="Times New Roman" w:cs="Times New Roman"/>
          <w:b/>
          <w:color w:val="000000" w:themeColor="text1"/>
          <w:sz w:val="28"/>
          <w:szCs w:val="28"/>
          <w:lang w:val="uk-UA" w:eastAsia="ru-RU"/>
        </w:rPr>
        <w:t xml:space="preserve">АНТИКОРУПЦІЙНА ПРОГРАМА </w:t>
      </w:r>
      <w:r w:rsidRPr="00516A1D">
        <w:rPr>
          <w:rFonts w:ascii="Times New Roman" w:eastAsia="Times New Roman" w:hAnsi="Times New Roman" w:cs="Times New Roman"/>
          <w:b/>
          <w:color w:val="000000" w:themeColor="text1"/>
          <w:sz w:val="28"/>
          <w:szCs w:val="28"/>
          <w:lang w:val="uk-UA" w:eastAsia="ru-RU"/>
        </w:rPr>
        <w:br/>
      </w:r>
      <w:r w:rsidR="00422F78" w:rsidRPr="00516A1D">
        <w:rPr>
          <w:rFonts w:ascii="Times New Roman" w:eastAsia="Times New Roman" w:hAnsi="Times New Roman" w:cs="Times New Roman"/>
          <w:b/>
          <w:color w:val="000000" w:themeColor="text1"/>
          <w:sz w:val="28"/>
          <w:szCs w:val="28"/>
          <w:lang w:val="uk-UA" w:eastAsia="ru-RU"/>
        </w:rPr>
        <w:t>Національного агентства із забезпечення якості вищої освіти</w:t>
      </w:r>
    </w:p>
    <w:p w14:paraId="238DC3BF" w14:textId="39A7EEF6" w:rsidR="00CE2310" w:rsidRPr="00516A1D" w:rsidRDefault="00422F78" w:rsidP="00837A3D">
      <w:pPr>
        <w:spacing w:after="0" w:line="240" w:lineRule="auto"/>
        <w:jc w:val="center"/>
        <w:rPr>
          <w:rFonts w:ascii="Times New Roman" w:eastAsia="Times New Roman" w:hAnsi="Times New Roman" w:cs="Times New Roman"/>
          <w:b/>
          <w:color w:val="000000" w:themeColor="text1"/>
          <w:sz w:val="28"/>
          <w:szCs w:val="28"/>
          <w:lang w:val="uk-UA" w:eastAsia="ru-RU"/>
        </w:rPr>
      </w:pPr>
      <w:r w:rsidRPr="00516A1D">
        <w:rPr>
          <w:rFonts w:ascii="Times New Roman" w:eastAsia="Times New Roman" w:hAnsi="Times New Roman" w:cs="Times New Roman"/>
          <w:b/>
          <w:color w:val="000000" w:themeColor="text1"/>
          <w:sz w:val="28"/>
          <w:szCs w:val="28"/>
          <w:lang w:val="uk-UA" w:eastAsia="ru-RU"/>
        </w:rPr>
        <w:t>на 202</w:t>
      </w:r>
      <w:r w:rsidR="00DD6391" w:rsidRPr="00516A1D">
        <w:rPr>
          <w:rFonts w:ascii="Times New Roman" w:eastAsia="Times New Roman" w:hAnsi="Times New Roman" w:cs="Times New Roman"/>
          <w:b/>
          <w:color w:val="000000" w:themeColor="text1"/>
          <w:sz w:val="28"/>
          <w:szCs w:val="28"/>
          <w:lang w:val="uk-UA" w:eastAsia="ru-RU"/>
        </w:rPr>
        <w:t>5</w:t>
      </w:r>
      <w:r w:rsidRPr="00516A1D">
        <w:rPr>
          <w:rFonts w:ascii="Times New Roman" w:eastAsia="Times New Roman" w:hAnsi="Times New Roman" w:cs="Times New Roman"/>
          <w:b/>
          <w:color w:val="000000" w:themeColor="text1"/>
          <w:sz w:val="28"/>
          <w:szCs w:val="28"/>
          <w:lang w:val="uk-UA" w:eastAsia="ru-RU"/>
        </w:rPr>
        <w:t>-202</w:t>
      </w:r>
      <w:r w:rsidR="0027345F" w:rsidRPr="00516A1D">
        <w:rPr>
          <w:rFonts w:ascii="Times New Roman" w:eastAsia="Times New Roman" w:hAnsi="Times New Roman" w:cs="Times New Roman"/>
          <w:b/>
          <w:color w:val="000000" w:themeColor="text1"/>
          <w:sz w:val="28"/>
          <w:szCs w:val="28"/>
          <w:lang w:val="uk-UA" w:eastAsia="ru-RU"/>
        </w:rPr>
        <w:t>7 роки</w:t>
      </w:r>
    </w:p>
    <w:p w14:paraId="544749A4" w14:textId="681F099B" w:rsidR="002231C9" w:rsidRDefault="002231C9" w:rsidP="004C0785">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p>
    <w:p w14:paraId="09C0697C" w14:textId="39CB917E" w:rsidR="00DA4145" w:rsidRDefault="00DA4145" w:rsidP="004C0785">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p>
    <w:p w14:paraId="519962FE" w14:textId="52F8603D" w:rsidR="00DA4145" w:rsidRDefault="00DA4145" w:rsidP="004C0785">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p>
    <w:p w14:paraId="1D90EDE3" w14:textId="5C02DC41" w:rsidR="00DA4145" w:rsidRDefault="00DA4145" w:rsidP="004C0785">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p>
    <w:p w14:paraId="74C88BB1" w14:textId="244F972E" w:rsidR="00DA4145" w:rsidRDefault="00DA4145" w:rsidP="004C0785">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p>
    <w:p w14:paraId="1C678F70" w14:textId="3AF1602C" w:rsidR="00DA4145" w:rsidRDefault="00DA4145" w:rsidP="004C0785">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p>
    <w:p w14:paraId="5903422A" w14:textId="6D0E185A" w:rsidR="00DA4145" w:rsidRDefault="00DA4145" w:rsidP="004C0785">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p>
    <w:p w14:paraId="50C91F64" w14:textId="1A29D3CA" w:rsidR="00DA4145" w:rsidRDefault="00DA4145" w:rsidP="004C0785">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p>
    <w:p w14:paraId="51AEA660" w14:textId="57B72068" w:rsidR="00DA4145" w:rsidRDefault="00DA4145" w:rsidP="004C0785">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p>
    <w:p w14:paraId="27631C0F" w14:textId="02EB91C1" w:rsidR="00DA4145" w:rsidRDefault="00DA4145" w:rsidP="004C0785">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p>
    <w:p w14:paraId="22433849" w14:textId="37CE1B67" w:rsidR="00DA4145" w:rsidRDefault="00DA4145" w:rsidP="004C0785">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p>
    <w:p w14:paraId="78FE0F90" w14:textId="7187315D" w:rsidR="00DA4145" w:rsidRDefault="00DA4145" w:rsidP="004C0785">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p>
    <w:p w14:paraId="1D5A7DD5" w14:textId="0C0CAD21" w:rsidR="00DA4145" w:rsidRPr="00516A1D" w:rsidRDefault="00DA4145" w:rsidP="00DA4145">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2025</w:t>
      </w:r>
    </w:p>
    <w:p w14:paraId="12BC5250" w14:textId="60A0FF18" w:rsidR="002231C9" w:rsidRPr="00516A1D" w:rsidRDefault="002231C9" w:rsidP="00851A89">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r w:rsidRPr="00516A1D">
        <w:rPr>
          <w:rFonts w:ascii="Times New Roman" w:eastAsia="Times New Roman" w:hAnsi="Times New Roman" w:cs="Times New Roman"/>
          <w:b/>
          <w:color w:val="000000" w:themeColor="text1"/>
          <w:sz w:val="28"/>
          <w:szCs w:val="28"/>
          <w:lang w:val="uk-UA" w:eastAsia="ru-RU"/>
        </w:rPr>
        <w:lastRenderedPageBreak/>
        <w:t>ЗМІСТ</w:t>
      </w:r>
    </w:p>
    <w:p w14:paraId="21021F04" w14:textId="1A0496A8" w:rsidR="002231C9" w:rsidRPr="00516A1D" w:rsidRDefault="00FD1078" w:rsidP="002231C9">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uk-UA" w:eastAsia="ru-RU"/>
        </w:rPr>
      </w:pPr>
      <w:r w:rsidRPr="00516A1D">
        <w:rPr>
          <w:rFonts w:ascii="Times New Roman" w:eastAsia="Times New Roman" w:hAnsi="Times New Roman" w:cs="Times New Roman"/>
          <w:b/>
          <w:color w:val="000000" w:themeColor="text1"/>
          <w:sz w:val="28"/>
          <w:szCs w:val="28"/>
          <w:lang w:val="uk-UA" w:eastAsia="ru-RU"/>
        </w:rPr>
        <w:t xml:space="preserve">ПРЕАМБУЛА </w:t>
      </w:r>
    </w:p>
    <w:p w14:paraId="6110B6AF" w14:textId="007D6875" w:rsidR="009F447E" w:rsidRPr="00516A1D" w:rsidRDefault="009F447E" w:rsidP="009F447E">
      <w:pPr>
        <w:spacing w:before="100" w:beforeAutospacing="1" w:after="100" w:afterAutospacing="1" w:line="240" w:lineRule="auto"/>
        <w:ind w:firstLine="709"/>
        <w:contextualSpacing/>
        <w:jc w:val="both"/>
        <w:rPr>
          <w:rFonts w:ascii="Times New Roman" w:eastAsia="Times New Roman" w:hAnsi="Times New Roman" w:cs="Times New Roman"/>
          <w:b/>
          <w:color w:val="000000" w:themeColor="text1"/>
          <w:sz w:val="28"/>
          <w:szCs w:val="28"/>
          <w:lang w:val="uk-UA" w:eastAsia="ru-RU"/>
        </w:rPr>
      </w:pPr>
      <w:r w:rsidRPr="00516A1D">
        <w:rPr>
          <w:rFonts w:ascii="Times New Roman" w:eastAsia="Times New Roman" w:hAnsi="Times New Roman" w:cs="Times New Roman"/>
          <w:b/>
          <w:color w:val="000000" w:themeColor="text1"/>
          <w:sz w:val="28"/>
          <w:szCs w:val="28"/>
          <w:lang w:val="uk-UA" w:eastAsia="ru-RU"/>
        </w:rPr>
        <w:t xml:space="preserve">Розділ 1. </w:t>
      </w:r>
      <w:r w:rsidR="002231C9" w:rsidRPr="00516A1D">
        <w:rPr>
          <w:rFonts w:ascii="Times New Roman" w:eastAsia="Times New Roman" w:hAnsi="Times New Roman" w:cs="Times New Roman"/>
          <w:b/>
          <w:color w:val="000000" w:themeColor="text1"/>
          <w:sz w:val="28"/>
          <w:szCs w:val="28"/>
          <w:lang w:val="uk-UA" w:eastAsia="ru-RU"/>
        </w:rPr>
        <w:t>Засади загальної відомчої політики щодо запобігання та протидії корупції, заходи з їх реалізації</w:t>
      </w:r>
    </w:p>
    <w:p w14:paraId="3E272470" w14:textId="49F5845B" w:rsidR="00636945" w:rsidRPr="00516A1D" w:rsidRDefault="00B1363E" w:rsidP="00636945">
      <w:pPr>
        <w:pStyle w:val="a8"/>
        <w:numPr>
          <w:ilvl w:val="0"/>
          <w:numId w:val="17"/>
        </w:numPr>
        <w:spacing w:before="100" w:beforeAutospacing="1" w:after="100" w:afterAutospacing="1" w:line="240" w:lineRule="auto"/>
        <w:ind w:left="0" w:firstLine="709"/>
        <w:jc w:val="both"/>
        <w:rPr>
          <w:color w:val="000000" w:themeColor="text1"/>
        </w:rPr>
      </w:pPr>
      <w:r w:rsidRPr="00516A1D">
        <w:rPr>
          <w:color w:val="000000" w:themeColor="text1"/>
        </w:rPr>
        <w:t>Декларація про повну відмову і нетерпимість до корупції у будь-яких її проявах</w:t>
      </w:r>
    </w:p>
    <w:p w14:paraId="186AF5CA" w14:textId="40BA3B65" w:rsidR="0027345F" w:rsidRPr="00516A1D" w:rsidRDefault="00636945" w:rsidP="0027345F">
      <w:pPr>
        <w:pStyle w:val="a8"/>
        <w:numPr>
          <w:ilvl w:val="0"/>
          <w:numId w:val="17"/>
        </w:numPr>
        <w:autoSpaceDE w:val="0"/>
        <w:autoSpaceDN w:val="0"/>
        <w:adjustRightInd w:val="0"/>
        <w:spacing w:after="0" w:line="240" w:lineRule="auto"/>
        <w:ind w:left="0" w:firstLine="709"/>
        <w:jc w:val="both"/>
        <w:rPr>
          <w:rFonts w:ascii="TimesNewRomanPSMT" w:hAnsi="TimesNewRomanPSMT" w:cs="TimesNewRomanPSMT"/>
          <w:color w:val="000000" w:themeColor="text1"/>
        </w:rPr>
      </w:pPr>
      <w:r w:rsidRPr="00516A1D">
        <w:rPr>
          <w:rFonts w:ascii="TimesNewRomanPSMT" w:hAnsi="TimesNewRomanPSMT" w:cs="TimesNewRomanPSMT"/>
          <w:color w:val="000000" w:themeColor="text1"/>
        </w:rPr>
        <w:t>Завдання Голови Національного агентства, уповноваженої особи з питань запобігання та виявлення корупції та інших осіб</w:t>
      </w:r>
      <w:r w:rsidR="0034148C">
        <w:rPr>
          <w:rFonts w:ascii="TimesNewRomanPSMT" w:hAnsi="TimesNewRomanPSMT" w:cs="TimesNewRomanPSMT"/>
          <w:color w:val="000000" w:themeColor="text1"/>
        </w:rPr>
        <w:t>,</w:t>
      </w:r>
      <w:r w:rsidRPr="00516A1D">
        <w:rPr>
          <w:rFonts w:ascii="TimesNewRomanPSMT" w:hAnsi="TimesNewRomanPSMT" w:cs="TimesNewRomanPSMT"/>
          <w:color w:val="000000" w:themeColor="text1"/>
        </w:rPr>
        <w:t xml:space="preserve"> на яких поширюєть</w:t>
      </w:r>
      <w:r w:rsidR="00DA4145">
        <w:rPr>
          <w:rFonts w:ascii="TimesNewRomanPSMT" w:hAnsi="TimesNewRomanPSMT" w:cs="TimesNewRomanPSMT"/>
          <w:color w:val="000000" w:themeColor="text1"/>
        </w:rPr>
        <w:t>ся дія Антикорупційної програми</w:t>
      </w:r>
    </w:p>
    <w:p w14:paraId="2A4854DD" w14:textId="5E7EE88B" w:rsidR="00D73561" w:rsidRPr="00516A1D" w:rsidRDefault="0027345F" w:rsidP="00D73561">
      <w:pPr>
        <w:pStyle w:val="a8"/>
        <w:numPr>
          <w:ilvl w:val="0"/>
          <w:numId w:val="17"/>
        </w:numPr>
        <w:autoSpaceDE w:val="0"/>
        <w:autoSpaceDN w:val="0"/>
        <w:adjustRightInd w:val="0"/>
        <w:spacing w:after="0" w:line="240" w:lineRule="auto"/>
        <w:ind w:left="0" w:firstLine="709"/>
        <w:jc w:val="both"/>
        <w:rPr>
          <w:rFonts w:ascii="TimesNewRomanPSMT" w:hAnsi="TimesNewRomanPSMT" w:cs="TimesNewRomanPSMT"/>
          <w:color w:val="000000" w:themeColor="text1"/>
        </w:rPr>
      </w:pPr>
      <w:r w:rsidRPr="00516A1D">
        <w:rPr>
          <w:rFonts w:ascii="TimesNewRomanPSMT" w:hAnsi="TimesNewRomanPSMT" w:cs="TimesNewRomanPSMT"/>
          <w:color w:val="000000" w:themeColor="text1"/>
        </w:rPr>
        <w:t>Висновки за результатами оцінки виконання Антикорупційної програми Національного агентства із забезпечення якості вищої освіти на 2022-2024 р</w:t>
      </w:r>
      <w:r w:rsidR="00DA4145">
        <w:rPr>
          <w:rFonts w:ascii="TimesNewRomanPSMT" w:hAnsi="TimesNewRomanPSMT" w:cs="TimesNewRomanPSMT"/>
          <w:color w:val="000000" w:themeColor="text1"/>
        </w:rPr>
        <w:t>оки</w:t>
      </w:r>
    </w:p>
    <w:p w14:paraId="6B598FBD" w14:textId="48985ED2" w:rsidR="00D73561" w:rsidRPr="00516A1D" w:rsidRDefault="00D73561" w:rsidP="00D73561">
      <w:pPr>
        <w:pStyle w:val="a8"/>
        <w:numPr>
          <w:ilvl w:val="0"/>
          <w:numId w:val="17"/>
        </w:numPr>
        <w:autoSpaceDE w:val="0"/>
        <w:autoSpaceDN w:val="0"/>
        <w:adjustRightInd w:val="0"/>
        <w:spacing w:after="0" w:line="240" w:lineRule="auto"/>
        <w:ind w:left="0" w:firstLine="709"/>
        <w:jc w:val="both"/>
        <w:rPr>
          <w:rFonts w:ascii="TimesNewRomanPSMT" w:hAnsi="TimesNewRomanPSMT" w:cs="TimesNewRomanPSMT"/>
          <w:color w:val="000000" w:themeColor="text1"/>
        </w:rPr>
      </w:pPr>
      <w:r w:rsidRPr="00516A1D">
        <w:rPr>
          <w:rFonts w:ascii="TimesNewRomanPSMT" w:hAnsi="TimesNewRomanPSMT" w:cs="TimesNewRomanPSMT"/>
          <w:color w:val="000000" w:themeColor="text1"/>
        </w:rPr>
        <w:t>Мета прийняття Антикорупційної програми</w:t>
      </w:r>
    </w:p>
    <w:p w14:paraId="661CEF00" w14:textId="432D0746" w:rsidR="00CB7536" w:rsidRPr="00516A1D" w:rsidRDefault="006628AA" w:rsidP="006628AA">
      <w:pPr>
        <w:pStyle w:val="a8"/>
        <w:numPr>
          <w:ilvl w:val="0"/>
          <w:numId w:val="17"/>
        </w:numPr>
        <w:autoSpaceDE w:val="0"/>
        <w:autoSpaceDN w:val="0"/>
        <w:adjustRightInd w:val="0"/>
        <w:spacing w:after="0" w:line="240" w:lineRule="auto"/>
        <w:ind w:left="0" w:firstLine="709"/>
        <w:jc w:val="both"/>
        <w:rPr>
          <w:rFonts w:ascii="TimesNewRomanPSMT" w:hAnsi="TimesNewRomanPSMT" w:cs="TimesNewRomanPSMT"/>
          <w:color w:val="000000" w:themeColor="text1"/>
        </w:rPr>
      </w:pPr>
      <w:r w:rsidRPr="00516A1D">
        <w:rPr>
          <w:rFonts w:ascii="TimesNewRomanPSMT" w:hAnsi="TimesNewRomanPSMT" w:cs="TimesNewRomanPSMT"/>
          <w:color w:val="000000" w:themeColor="text1"/>
        </w:rPr>
        <w:t>Заходи з реалізації засад антикорупційної політики Національного агентства із забезпечення якості вищої освіти</w:t>
      </w:r>
    </w:p>
    <w:p w14:paraId="32FE2AAF" w14:textId="563B392E" w:rsidR="00B1363E" w:rsidRPr="00516A1D" w:rsidRDefault="00851A89" w:rsidP="00851A89">
      <w:pPr>
        <w:pStyle w:val="a8"/>
        <w:numPr>
          <w:ilvl w:val="0"/>
          <w:numId w:val="17"/>
        </w:numPr>
        <w:autoSpaceDE w:val="0"/>
        <w:autoSpaceDN w:val="0"/>
        <w:adjustRightInd w:val="0"/>
        <w:spacing w:after="0" w:line="240" w:lineRule="auto"/>
        <w:ind w:left="0" w:firstLine="709"/>
        <w:jc w:val="both"/>
        <w:rPr>
          <w:rFonts w:ascii="TimesNewRomanPSMT" w:hAnsi="TimesNewRomanPSMT" w:cs="TimesNewRomanPSMT"/>
          <w:color w:val="000000" w:themeColor="text1"/>
        </w:rPr>
      </w:pPr>
      <w:r w:rsidRPr="00516A1D">
        <w:rPr>
          <w:rFonts w:ascii="TimesNewRomanPSMT" w:hAnsi="TimesNewRomanPSMT" w:cs="TimesNewRomanPSMT"/>
          <w:color w:val="000000" w:themeColor="text1"/>
        </w:rPr>
        <w:t>Перелік розпорядчих документів, що регулюють питання запобігання та протидії корупції в Національному агентстві із забезпечення якості вищої освіти</w:t>
      </w:r>
    </w:p>
    <w:p w14:paraId="12B6AF6D" w14:textId="01D2385C" w:rsidR="00CB7536" w:rsidRPr="00516A1D" w:rsidRDefault="009F447E" w:rsidP="00851A89">
      <w:pPr>
        <w:spacing w:before="100" w:beforeAutospacing="1" w:after="100" w:afterAutospacing="1" w:line="240" w:lineRule="auto"/>
        <w:ind w:firstLine="709"/>
        <w:contextualSpacing/>
        <w:jc w:val="both"/>
        <w:rPr>
          <w:rFonts w:ascii="Times New Roman" w:hAnsi="Times New Roman" w:cs="Times New Roman"/>
          <w:b/>
          <w:color w:val="000000" w:themeColor="text1"/>
          <w:sz w:val="28"/>
          <w:szCs w:val="28"/>
          <w:lang w:val="uk-UA"/>
        </w:rPr>
      </w:pPr>
      <w:r w:rsidRPr="00516A1D">
        <w:rPr>
          <w:rFonts w:ascii="Times New Roman" w:eastAsia="Times New Roman" w:hAnsi="Times New Roman" w:cs="Times New Roman"/>
          <w:b/>
          <w:color w:val="000000" w:themeColor="text1"/>
          <w:sz w:val="28"/>
          <w:szCs w:val="28"/>
          <w:lang w:val="uk-UA" w:eastAsia="ru-RU"/>
        </w:rPr>
        <w:t xml:space="preserve">Розділ 2. </w:t>
      </w:r>
      <w:r w:rsidR="002231C9" w:rsidRPr="00516A1D">
        <w:rPr>
          <w:rFonts w:ascii="Times New Roman" w:hAnsi="Times New Roman" w:cs="Times New Roman"/>
          <w:b/>
          <w:color w:val="000000" w:themeColor="text1"/>
          <w:sz w:val="28"/>
          <w:szCs w:val="28"/>
          <w:lang w:val="uk-UA"/>
        </w:rPr>
        <w:t>Оцінка можливих корупційних ризиків у діяльності Національного агентства із забезпечення якості вищої освіти, заходи щодо усунення виявлених корупційних ризиків, особи, відповідальні за їх виконання, строки та необхідні ресурси</w:t>
      </w:r>
    </w:p>
    <w:p w14:paraId="1447D571" w14:textId="77777777" w:rsidR="00851A89" w:rsidRPr="00516A1D" w:rsidRDefault="00851A89" w:rsidP="009F447E">
      <w:pPr>
        <w:spacing w:before="100" w:beforeAutospacing="1" w:after="100" w:afterAutospacing="1" w:line="240" w:lineRule="auto"/>
        <w:ind w:firstLine="709"/>
        <w:contextualSpacing/>
        <w:jc w:val="both"/>
        <w:rPr>
          <w:rFonts w:ascii="Times New Roman" w:eastAsia="Times New Roman" w:hAnsi="Times New Roman" w:cs="Times New Roman"/>
          <w:b/>
          <w:color w:val="000000" w:themeColor="text1"/>
          <w:sz w:val="28"/>
          <w:szCs w:val="28"/>
          <w:lang w:val="uk-UA" w:eastAsia="ru-RU"/>
        </w:rPr>
      </w:pPr>
    </w:p>
    <w:p w14:paraId="11E552F9" w14:textId="1512FB85" w:rsidR="009F447E" w:rsidRPr="00516A1D" w:rsidRDefault="009F447E" w:rsidP="009F447E">
      <w:pPr>
        <w:spacing w:before="100" w:beforeAutospacing="1" w:after="100" w:afterAutospacing="1" w:line="240" w:lineRule="auto"/>
        <w:ind w:firstLine="709"/>
        <w:contextualSpacing/>
        <w:jc w:val="both"/>
        <w:rPr>
          <w:rFonts w:ascii="Times New Roman" w:hAnsi="Times New Roman" w:cs="Times New Roman"/>
          <w:b/>
          <w:color w:val="000000" w:themeColor="text1"/>
          <w:sz w:val="28"/>
          <w:szCs w:val="28"/>
          <w:lang w:val="uk-UA"/>
        </w:rPr>
      </w:pPr>
      <w:r w:rsidRPr="00516A1D">
        <w:rPr>
          <w:rFonts w:ascii="Times New Roman" w:eastAsia="Times New Roman" w:hAnsi="Times New Roman" w:cs="Times New Roman"/>
          <w:b/>
          <w:color w:val="000000" w:themeColor="text1"/>
          <w:sz w:val="28"/>
          <w:szCs w:val="28"/>
          <w:lang w:val="uk-UA" w:eastAsia="ru-RU"/>
        </w:rPr>
        <w:t xml:space="preserve">Розділ 3. </w:t>
      </w:r>
      <w:r w:rsidR="002231C9" w:rsidRPr="00516A1D">
        <w:rPr>
          <w:rFonts w:ascii="Times New Roman" w:hAnsi="Times New Roman" w:cs="Times New Roman"/>
          <w:b/>
          <w:color w:val="000000" w:themeColor="text1"/>
          <w:sz w:val="28"/>
          <w:szCs w:val="28"/>
          <w:lang w:val="uk-UA"/>
        </w:rPr>
        <w:t>Навчання та заходи з поширення інформації щодо програм антикорупційного спрямування</w:t>
      </w:r>
    </w:p>
    <w:p w14:paraId="349AE5CE" w14:textId="0CF06F44" w:rsidR="0090495F" w:rsidRPr="00516A1D" w:rsidRDefault="0090495F" w:rsidP="009F447E">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1. Періодичне навчання з питань запобігання і виявлення корупції</w:t>
      </w:r>
    </w:p>
    <w:p w14:paraId="000CF769" w14:textId="6B00677A" w:rsidR="0090495F" w:rsidRPr="00516A1D" w:rsidRDefault="0090495F" w:rsidP="009F447E">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2. Надання суб’єктам на яких поширюється дія Антикорупційної програми консультацій уповноваженою особою</w:t>
      </w:r>
    </w:p>
    <w:p w14:paraId="048DBD72" w14:textId="77777777" w:rsidR="00851A89" w:rsidRPr="00516A1D" w:rsidRDefault="00851A89" w:rsidP="009F447E">
      <w:pPr>
        <w:spacing w:before="100" w:beforeAutospacing="1" w:after="100" w:afterAutospacing="1" w:line="240" w:lineRule="auto"/>
        <w:ind w:firstLine="709"/>
        <w:contextualSpacing/>
        <w:jc w:val="both"/>
        <w:rPr>
          <w:rFonts w:ascii="Times New Roman" w:eastAsia="Times New Roman" w:hAnsi="Times New Roman" w:cs="Times New Roman"/>
          <w:b/>
          <w:color w:val="000000" w:themeColor="text1"/>
          <w:sz w:val="28"/>
          <w:szCs w:val="28"/>
          <w:lang w:val="uk-UA" w:eastAsia="ru-RU"/>
        </w:rPr>
      </w:pPr>
    </w:p>
    <w:p w14:paraId="4AA2FE26" w14:textId="6501790C" w:rsidR="002231C9" w:rsidRPr="00516A1D" w:rsidRDefault="009F447E" w:rsidP="009F447E">
      <w:pPr>
        <w:spacing w:before="100" w:beforeAutospacing="1" w:after="100" w:afterAutospacing="1" w:line="240" w:lineRule="auto"/>
        <w:ind w:firstLine="709"/>
        <w:contextualSpacing/>
        <w:jc w:val="both"/>
        <w:rPr>
          <w:rFonts w:ascii="Times New Roman" w:hAnsi="Times New Roman" w:cs="Times New Roman"/>
          <w:b/>
          <w:color w:val="000000" w:themeColor="text1"/>
          <w:sz w:val="28"/>
          <w:szCs w:val="28"/>
          <w:lang w:val="uk-UA"/>
        </w:rPr>
      </w:pPr>
      <w:r w:rsidRPr="00516A1D">
        <w:rPr>
          <w:rFonts w:ascii="Times New Roman" w:eastAsia="Times New Roman" w:hAnsi="Times New Roman" w:cs="Times New Roman"/>
          <w:b/>
          <w:color w:val="000000" w:themeColor="text1"/>
          <w:sz w:val="28"/>
          <w:szCs w:val="28"/>
          <w:lang w:val="uk-UA" w:eastAsia="ru-RU"/>
        </w:rPr>
        <w:t xml:space="preserve">Розділ 4. </w:t>
      </w:r>
      <w:r w:rsidR="002231C9" w:rsidRPr="00516A1D">
        <w:rPr>
          <w:rFonts w:ascii="Times New Roman" w:hAnsi="Times New Roman" w:cs="Times New Roman"/>
          <w:b/>
          <w:color w:val="000000" w:themeColor="text1"/>
          <w:sz w:val="28"/>
          <w:szCs w:val="28"/>
          <w:lang w:val="uk-UA"/>
        </w:rPr>
        <w:t>Процедури щодо моніторингу, оцінки стану виконання та періодичність перегляду Антикорупційної програми</w:t>
      </w:r>
    </w:p>
    <w:p w14:paraId="2662C7BD" w14:textId="3EB60F45" w:rsidR="00C137A3" w:rsidRPr="00516A1D" w:rsidRDefault="00C137A3" w:rsidP="00C137A3">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1. Моніторинг виконання Антикорупційної програми</w:t>
      </w:r>
    </w:p>
    <w:p w14:paraId="7671F26F" w14:textId="24511D7F" w:rsidR="00C137A3" w:rsidRPr="00516A1D" w:rsidRDefault="00C137A3" w:rsidP="00C137A3">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2. Оцінка виконання Антикорупційної програми</w:t>
      </w:r>
    </w:p>
    <w:p w14:paraId="025BCEE5" w14:textId="344BFAFF" w:rsidR="00C137A3" w:rsidRPr="00516A1D" w:rsidRDefault="00C137A3" w:rsidP="00C137A3">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3. Перегляд Антикорупційної програми</w:t>
      </w:r>
    </w:p>
    <w:p w14:paraId="6E1DA009" w14:textId="77777777" w:rsidR="00851A89" w:rsidRPr="00516A1D" w:rsidRDefault="00851A89" w:rsidP="002231C9">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uk-UA" w:eastAsia="ru-RU"/>
        </w:rPr>
      </w:pPr>
    </w:p>
    <w:p w14:paraId="4811784B" w14:textId="68C87AD8" w:rsidR="002231C9" w:rsidRPr="00516A1D" w:rsidRDefault="002231C9" w:rsidP="002231C9">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uk-UA" w:eastAsia="ru-RU"/>
        </w:rPr>
      </w:pPr>
      <w:r w:rsidRPr="00516A1D">
        <w:rPr>
          <w:rFonts w:ascii="Times New Roman" w:eastAsia="Times New Roman" w:hAnsi="Times New Roman" w:cs="Times New Roman"/>
          <w:b/>
          <w:color w:val="000000" w:themeColor="text1"/>
          <w:sz w:val="28"/>
          <w:szCs w:val="28"/>
          <w:lang w:val="uk-UA" w:eastAsia="ru-RU"/>
        </w:rPr>
        <w:t>ДОДАТКИ</w:t>
      </w:r>
    </w:p>
    <w:p w14:paraId="73977BF7" w14:textId="1016BDE0" w:rsidR="00851A89" w:rsidRDefault="00851A89" w:rsidP="002231C9">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uk-UA" w:eastAsia="ru-RU"/>
        </w:rPr>
      </w:pPr>
    </w:p>
    <w:p w14:paraId="7E1C5ABE" w14:textId="7B09ADE7" w:rsidR="00DA4145" w:rsidRPr="00516A1D" w:rsidRDefault="00DA4145" w:rsidP="002231C9">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uk-UA" w:eastAsia="ru-RU"/>
        </w:rPr>
      </w:pPr>
    </w:p>
    <w:p w14:paraId="045CC56D" w14:textId="70CE5393" w:rsidR="001512C5" w:rsidRPr="00516A1D" w:rsidRDefault="00D33336" w:rsidP="004C0785">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r w:rsidRPr="00516A1D">
        <w:rPr>
          <w:rFonts w:ascii="Times New Roman" w:eastAsia="Times New Roman" w:hAnsi="Times New Roman" w:cs="Times New Roman"/>
          <w:b/>
          <w:color w:val="000000" w:themeColor="text1"/>
          <w:sz w:val="28"/>
          <w:szCs w:val="28"/>
          <w:lang w:val="uk-UA" w:eastAsia="ru-RU"/>
        </w:rPr>
        <w:lastRenderedPageBreak/>
        <w:t>ПРЕАМБУЛА</w:t>
      </w:r>
    </w:p>
    <w:p w14:paraId="4AD90541" w14:textId="4ECE6DFA" w:rsidR="001512C5" w:rsidRPr="00516A1D" w:rsidRDefault="001512C5" w:rsidP="00D33336">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Антикорупційна програма Національного агентства із забезпечення якості вищої освіти на 2025-2027 рок</w:t>
      </w:r>
      <w:r w:rsidR="00846417" w:rsidRPr="00516A1D">
        <w:rPr>
          <w:rFonts w:ascii="Times New Roman" w:eastAsia="Times New Roman" w:hAnsi="Times New Roman" w:cs="Times New Roman"/>
          <w:color w:val="000000" w:themeColor="text1"/>
          <w:sz w:val="28"/>
          <w:szCs w:val="28"/>
          <w:lang w:val="uk-UA" w:eastAsia="ru-RU"/>
        </w:rPr>
        <w:t>и</w:t>
      </w:r>
      <w:r w:rsidRPr="00516A1D">
        <w:rPr>
          <w:rFonts w:ascii="Times New Roman" w:eastAsia="Times New Roman" w:hAnsi="Times New Roman" w:cs="Times New Roman"/>
          <w:color w:val="000000" w:themeColor="text1"/>
          <w:sz w:val="28"/>
          <w:szCs w:val="28"/>
          <w:lang w:val="uk-UA" w:eastAsia="ru-RU"/>
        </w:rPr>
        <w:t xml:space="preserve"> (далі – Антикорупційна програма) є стратегічним документом, спрямованим на забезпечення прозорості, підзвітності та доброчесності у діяльності Національного агентства із забезпечення якості вищої освіти (далі</w:t>
      </w:r>
      <w:r w:rsidR="00B31643" w:rsidRPr="00516A1D">
        <w:rPr>
          <w:rFonts w:ascii="Times New Roman" w:eastAsia="Times New Roman" w:hAnsi="Times New Roman" w:cs="Times New Roman"/>
          <w:color w:val="000000" w:themeColor="text1"/>
          <w:sz w:val="28"/>
          <w:szCs w:val="28"/>
          <w:lang w:val="uk-UA" w:eastAsia="ru-RU"/>
        </w:rPr>
        <w:t xml:space="preserve"> –</w:t>
      </w:r>
      <w:r w:rsidRPr="00516A1D">
        <w:rPr>
          <w:rFonts w:ascii="Times New Roman" w:eastAsia="Times New Roman" w:hAnsi="Times New Roman" w:cs="Times New Roman"/>
          <w:color w:val="000000" w:themeColor="text1"/>
          <w:sz w:val="28"/>
          <w:szCs w:val="28"/>
          <w:lang w:val="uk-UA" w:eastAsia="ru-RU"/>
        </w:rPr>
        <w:t xml:space="preserve"> Національне агентство). Ця Антикорупційна програма розроблена відпові</w:t>
      </w:r>
      <w:r w:rsidR="00B31643" w:rsidRPr="00516A1D">
        <w:rPr>
          <w:rFonts w:ascii="Times New Roman" w:eastAsia="Times New Roman" w:hAnsi="Times New Roman" w:cs="Times New Roman"/>
          <w:color w:val="000000" w:themeColor="text1"/>
          <w:sz w:val="28"/>
          <w:szCs w:val="28"/>
          <w:lang w:val="uk-UA" w:eastAsia="ru-RU"/>
        </w:rPr>
        <w:t>дно до вимог Закону України «Про запобігання корупції»</w:t>
      </w:r>
      <w:r w:rsidRPr="00516A1D">
        <w:rPr>
          <w:rFonts w:ascii="Times New Roman" w:eastAsia="Times New Roman" w:hAnsi="Times New Roman" w:cs="Times New Roman"/>
          <w:color w:val="000000" w:themeColor="text1"/>
          <w:sz w:val="28"/>
          <w:szCs w:val="28"/>
          <w:lang w:val="uk-UA" w:eastAsia="ru-RU"/>
        </w:rPr>
        <w:t>, а також з урахуванням принципів ефективного управління, етики та доброчесності.</w:t>
      </w:r>
    </w:p>
    <w:p w14:paraId="473EAAE1" w14:textId="42CBB0DB" w:rsidR="00B205BD" w:rsidRPr="00516A1D" w:rsidRDefault="00B205BD" w:rsidP="00B205BD">
      <w:pPr>
        <w:spacing w:before="100" w:beforeAutospacing="1" w:after="100" w:afterAutospacing="1" w:line="240" w:lineRule="auto"/>
        <w:ind w:firstLine="709"/>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Антикорупційну програму розроблено на виконання статті 19 Закону України «Про запобігання корупції» (далі – Закон) та відповідно до наказу Національного агентства з питань запобігання корупції (далі – НАЗК) від 28.12.2021 № 830/21 «Про вдосконалення процесу управління корупційними ризиками», зареєстрованого в Міністерстві юстиції України 17.02.2022 за </w:t>
      </w:r>
      <w:r w:rsidR="0069343C">
        <w:rPr>
          <w:rFonts w:ascii="Times New Roman" w:hAnsi="Times New Roman" w:cs="Times New Roman"/>
          <w:color w:val="000000" w:themeColor="text1"/>
          <w:sz w:val="28"/>
          <w:szCs w:val="28"/>
          <w:lang w:val="uk-UA"/>
        </w:rPr>
        <w:br/>
      </w:r>
      <w:r w:rsidRPr="00516A1D">
        <w:rPr>
          <w:rFonts w:ascii="Times New Roman" w:hAnsi="Times New Roman" w:cs="Times New Roman"/>
          <w:color w:val="000000" w:themeColor="text1"/>
          <w:sz w:val="28"/>
          <w:szCs w:val="28"/>
          <w:lang w:val="uk-UA"/>
        </w:rPr>
        <w:t>№ 219/37555, з урахуванням Методології управління корупційними ризиками, затвердженою цим наказом (далі – Методологія) та Статуту Національного агентства із забезпечення якості вищої освіти, затвердженого постановою Кабінету Міністрів України від 15.04.2015 № 244 (в редакції постанови Кабінету Міністрів України від 23.01.2024 № 71) (далі - Статут).</w:t>
      </w:r>
    </w:p>
    <w:p w14:paraId="605DDC2C" w14:textId="44AB63CF" w:rsidR="00B205BD" w:rsidRPr="00516A1D" w:rsidRDefault="00B205BD" w:rsidP="00B205BD">
      <w:pPr>
        <w:autoSpaceDE w:val="0"/>
        <w:autoSpaceDN w:val="0"/>
        <w:adjustRightInd w:val="0"/>
        <w:spacing w:after="0" w:line="240" w:lineRule="auto"/>
        <w:ind w:firstLine="709"/>
        <w:contextualSpacing/>
        <w:jc w:val="both"/>
        <w:rPr>
          <w:rFonts w:ascii="TimesNewRomanPSMT" w:hAnsi="TimesNewRomanPSMT" w:cs="TimesNewRomanPSMT"/>
          <w:color w:val="000000" w:themeColor="text1"/>
          <w:sz w:val="28"/>
          <w:szCs w:val="28"/>
          <w:lang w:val="uk-UA"/>
        </w:rPr>
      </w:pPr>
      <w:r w:rsidRPr="00516A1D">
        <w:rPr>
          <w:rFonts w:ascii="Times New Roman" w:hAnsi="Times New Roman" w:cs="Times New Roman"/>
          <w:color w:val="000000" w:themeColor="text1"/>
          <w:sz w:val="28"/>
          <w:szCs w:val="28"/>
          <w:lang w:val="uk-UA"/>
        </w:rPr>
        <w:t>Під час розроблення</w:t>
      </w:r>
      <w:r w:rsidRPr="00516A1D">
        <w:rPr>
          <w:rFonts w:ascii="TimesNewRomanPSMT" w:hAnsi="TimesNewRomanPSMT" w:cs="TimesNewRomanPSMT"/>
          <w:color w:val="000000" w:themeColor="text1"/>
          <w:sz w:val="28"/>
          <w:szCs w:val="28"/>
          <w:lang w:val="uk-UA"/>
        </w:rPr>
        <w:t xml:space="preserve"> Антикорупційної програми враховано норми положення Антикорупційної стратегії на 2021–2025 роки, затвердженої Законом України «Про засади державної антикорупційної політики на 2021-2025 роки» від 20.06.2022 № 2322-IX, а також Державної антикорупційної  програми на 2023–2025 роки, затвердженої постановою Кабінету Міністрів України від 04.03.2023 № 220.</w:t>
      </w:r>
    </w:p>
    <w:p w14:paraId="2A0BDDC6" w14:textId="52A5279F" w:rsidR="001512C5" w:rsidRPr="00516A1D" w:rsidRDefault="001512C5" w:rsidP="00D33336">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Метою Антикорупційної програми є мінімізація корупційних ризиків, створення умов для запобігання проявам корупції у всіх процесах, пов'язаних із діяльністю Національного агентства</w:t>
      </w:r>
      <w:r w:rsidR="00846417" w:rsidRPr="00516A1D">
        <w:rPr>
          <w:rFonts w:ascii="Times New Roman" w:eastAsia="Times New Roman" w:hAnsi="Times New Roman" w:cs="Times New Roman"/>
          <w:color w:val="000000" w:themeColor="text1"/>
          <w:sz w:val="28"/>
          <w:szCs w:val="28"/>
          <w:lang w:val="uk-UA" w:eastAsia="ru-RU"/>
        </w:rPr>
        <w:t xml:space="preserve"> </w:t>
      </w:r>
      <w:r w:rsidRPr="00516A1D">
        <w:rPr>
          <w:rFonts w:ascii="Times New Roman" w:eastAsia="Times New Roman" w:hAnsi="Times New Roman" w:cs="Times New Roman"/>
          <w:color w:val="000000" w:themeColor="text1"/>
          <w:sz w:val="28"/>
          <w:szCs w:val="28"/>
          <w:lang w:val="uk-UA" w:eastAsia="ru-RU"/>
        </w:rPr>
        <w:t>та забезпечення дотримання найвищих стандартів доброчесності.</w:t>
      </w:r>
    </w:p>
    <w:p w14:paraId="6AA9AD00" w14:textId="5F4FDC82" w:rsidR="00D33336" w:rsidRPr="00516A1D" w:rsidRDefault="00D33336" w:rsidP="00D33336">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Ця Антикорупційна програма відображає прагнення Національного агентства із забезпечення якості вищої освіти утверджувати принципи верховенства права та доброчесності, сприяти сталому розвитку</w:t>
      </w:r>
      <w:r w:rsidR="00CF6977" w:rsidRPr="00516A1D">
        <w:rPr>
          <w:rFonts w:ascii="Times New Roman" w:eastAsia="Times New Roman" w:hAnsi="Times New Roman" w:cs="Times New Roman"/>
          <w:color w:val="000000" w:themeColor="text1"/>
          <w:sz w:val="28"/>
          <w:szCs w:val="28"/>
          <w:lang w:val="uk-UA" w:eastAsia="ru-RU"/>
        </w:rPr>
        <w:t xml:space="preserve"> системи забезпечення якості вищої освіти</w:t>
      </w:r>
      <w:r w:rsidRPr="00516A1D">
        <w:rPr>
          <w:rFonts w:ascii="Times New Roman" w:eastAsia="Times New Roman" w:hAnsi="Times New Roman" w:cs="Times New Roman"/>
          <w:color w:val="000000" w:themeColor="text1"/>
          <w:sz w:val="28"/>
          <w:szCs w:val="28"/>
          <w:lang w:val="uk-UA" w:eastAsia="ru-RU"/>
        </w:rPr>
        <w:t xml:space="preserve">, піклуватися про свою ділову репутацію та </w:t>
      </w:r>
      <w:r w:rsidR="00385FC0" w:rsidRPr="00516A1D">
        <w:rPr>
          <w:rFonts w:ascii="Times New Roman" w:eastAsia="Times New Roman" w:hAnsi="Times New Roman" w:cs="Times New Roman"/>
          <w:color w:val="000000" w:themeColor="text1"/>
          <w:sz w:val="28"/>
          <w:szCs w:val="28"/>
          <w:lang w:val="uk-UA" w:eastAsia="ru-RU"/>
        </w:rPr>
        <w:t>діяти в інтересах</w:t>
      </w:r>
      <w:r w:rsidR="00CF6977" w:rsidRPr="00516A1D">
        <w:rPr>
          <w:rFonts w:ascii="Times New Roman" w:eastAsia="Times New Roman" w:hAnsi="Times New Roman" w:cs="Times New Roman"/>
          <w:color w:val="000000" w:themeColor="text1"/>
          <w:sz w:val="28"/>
          <w:szCs w:val="28"/>
          <w:lang w:val="uk-UA" w:eastAsia="ru-RU"/>
        </w:rPr>
        <w:t xml:space="preserve"> держави та академічної спільноти</w:t>
      </w:r>
      <w:r w:rsidR="00B205BD" w:rsidRPr="00516A1D">
        <w:rPr>
          <w:rFonts w:ascii="Times New Roman" w:eastAsia="Times New Roman" w:hAnsi="Times New Roman" w:cs="Times New Roman"/>
          <w:color w:val="000000" w:themeColor="text1"/>
          <w:sz w:val="28"/>
          <w:szCs w:val="28"/>
          <w:lang w:val="uk-UA" w:eastAsia="ru-RU"/>
        </w:rPr>
        <w:t>.</w:t>
      </w:r>
    </w:p>
    <w:p w14:paraId="12F124FF" w14:textId="726353C8" w:rsidR="00D821C7" w:rsidRPr="00516A1D" w:rsidRDefault="00D821C7" w:rsidP="00D821C7">
      <w:pPr>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Дія Антикорупційної програми поширюються на Голову, заступників Голови, членів Національного агентства, членів Апеляційної палати, посадових осіб та працівників секретаріату, інших осіб, які виконують покладені на них функції на підставі цивільно-правових договорів, укладених з Національним агентством та беруть участь у діяльності колегіальних органів, робочих або експертних груп Національного агентства (далі – суб’єкти,</w:t>
      </w:r>
      <w:r w:rsidRPr="00516A1D">
        <w:rPr>
          <w:rFonts w:ascii="Times New Roman" w:hAnsi="Times New Roman" w:cs="Times New Roman"/>
          <w:color w:val="000000" w:themeColor="text1"/>
          <w:sz w:val="28"/>
          <w:szCs w:val="28"/>
          <w:lang w:val="uk-UA"/>
        </w:rPr>
        <w:t xml:space="preserve"> на яких поширюється дія Антикорупційної програми)</w:t>
      </w:r>
      <w:r w:rsidRPr="00516A1D">
        <w:rPr>
          <w:rFonts w:ascii="Times New Roman" w:eastAsia="Times New Roman" w:hAnsi="Times New Roman" w:cs="Times New Roman"/>
          <w:color w:val="000000" w:themeColor="text1"/>
          <w:sz w:val="28"/>
          <w:szCs w:val="28"/>
          <w:lang w:val="uk-UA" w:eastAsia="ru-RU"/>
        </w:rPr>
        <w:t>.</w:t>
      </w:r>
    </w:p>
    <w:p w14:paraId="71556D5D" w14:textId="0DAFF188" w:rsidR="00D33336" w:rsidRPr="00516A1D" w:rsidRDefault="00D33336" w:rsidP="00D821C7">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Національне агентство проголошує, що</w:t>
      </w:r>
      <w:r w:rsidR="00D821C7" w:rsidRPr="00516A1D">
        <w:rPr>
          <w:rFonts w:ascii="Times New Roman" w:eastAsia="Times New Roman" w:hAnsi="Times New Roman" w:cs="Times New Roman"/>
          <w:color w:val="000000" w:themeColor="text1"/>
          <w:sz w:val="28"/>
          <w:szCs w:val="28"/>
          <w:lang w:val="uk-UA" w:eastAsia="ru-RU"/>
        </w:rPr>
        <w:t xml:space="preserve"> суб’єкти, на яких поширюється дія Антикорупційної програми </w:t>
      </w:r>
      <w:r w:rsidRPr="00516A1D">
        <w:rPr>
          <w:rFonts w:ascii="Times New Roman" w:eastAsia="Times New Roman" w:hAnsi="Times New Roman" w:cs="Times New Roman"/>
          <w:color w:val="000000" w:themeColor="text1"/>
          <w:sz w:val="28"/>
          <w:szCs w:val="28"/>
          <w:lang w:val="uk-UA" w:eastAsia="ru-RU"/>
        </w:rPr>
        <w:t xml:space="preserve">у своїй діяльності, а також у взаємовідносинах із діловими партнерами, державними органами, органами місцевого </w:t>
      </w:r>
      <w:r w:rsidRPr="00516A1D">
        <w:rPr>
          <w:rFonts w:ascii="Times New Roman" w:eastAsia="Times New Roman" w:hAnsi="Times New Roman" w:cs="Times New Roman"/>
          <w:color w:val="000000" w:themeColor="text1"/>
          <w:sz w:val="28"/>
          <w:szCs w:val="28"/>
          <w:lang w:val="uk-UA" w:eastAsia="ru-RU"/>
        </w:rPr>
        <w:lastRenderedPageBreak/>
        <w:t>самоврядування, іншими юридичними та фізичними особами дотримуються принципу нульової толерантності до корупції в будь-яких її формах. Вони вживають та вживатимуть усіх передбачених законодавством і цією Програмою заходів для запобігання, виявлення та протидії корупції.</w:t>
      </w:r>
    </w:p>
    <w:p w14:paraId="7C07DFE4" w14:textId="77777777" w:rsidR="00D33336" w:rsidRPr="00516A1D" w:rsidRDefault="00D33336" w:rsidP="00D33336">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Антикорупційна програма включає заходи з ідентифікації, оцінки та мінімізації корупційних ризиків, а також визначає порядок дій у разі виявлення корупційних чи пов’язаних із корупцією правопорушень.</w:t>
      </w:r>
    </w:p>
    <w:p w14:paraId="651CA7F7" w14:textId="5BE70AE9" w:rsidR="001512C5" w:rsidRPr="00516A1D" w:rsidRDefault="001512C5" w:rsidP="00D33336">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Національне агентство заявляє про свою принципову позицію та засуджує корупцію як незаконний та неетичний спосіб ведення діяльності.</w:t>
      </w:r>
    </w:p>
    <w:p w14:paraId="170FA528" w14:textId="220BE466" w:rsidR="006A7C8A" w:rsidRPr="00516A1D" w:rsidRDefault="006A7C8A" w:rsidP="006A7C8A">
      <w:pPr>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 xml:space="preserve">Положення щодо обов’язковості дотримання та виконання цієї </w:t>
      </w:r>
      <w:r w:rsidR="00381B0D" w:rsidRPr="00516A1D">
        <w:rPr>
          <w:rFonts w:ascii="Times New Roman" w:eastAsia="Times New Roman" w:hAnsi="Times New Roman" w:cs="Times New Roman"/>
          <w:color w:val="000000" w:themeColor="text1"/>
          <w:sz w:val="28"/>
          <w:szCs w:val="28"/>
          <w:lang w:val="uk-UA" w:eastAsia="ru-RU"/>
        </w:rPr>
        <w:t>Антикорупційної п</w:t>
      </w:r>
      <w:r w:rsidRPr="00516A1D">
        <w:rPr>
          <w:rFonts w:ascii="Times New Roman" w:eastAsia="Times New Roman" w:hAnsi="Times New Roman" w:cs="Times New Roman"/>
          <w:color w:val="000000" w:themeColor="text1"/>
          <w:sz w:val="28"/>
          <w:szCs w:val="28"/>
          <w:lang w:val="uk-UA" w:eastAsia="ru-RU"/>
        </w:rPr>
        <w:t>рограми включаються до правил внутрішнього трудового розпорядку, положень про структурні підрозділи, посадових інструкцій.</w:t>
      </w:r>
    </w:p>
    <w:p w14:paraId="65FE0856" w14:textId="2F19A8DF" w:rsidR="006A7C8A" w:rsidRPr="00516A1D" w:rsidRDefault="006A7C8A" w:rsidP="006A7C8A">
      <w:pPr>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 xml:space="preserve">Текст цієї Антикорупційної програми </w:t>
      </w:r>
      <w:r w:rsidR="00D821C7" w:rsidRPr="00516A1D">
        <w:rPr>
          <w:rFonts w:ascii="Times New Roman" w:eastAsia="Times New Roman" w:hAnsi="Times New Roman" w:cs="Times New Roman"/>
          <w:color w:val="000000" w:themeColor="text1"/>
          <w:sz w:val="28"/>
          <w:szCs w:val="28"/>
          <w:lang w:val="uk-UA" w:eastAsia="ru-RU"/>
        </w:rPr>
        <w:t xml:space="preserve">перебуває </w:t>
      </w:r>
      <w:r w:rsidRPr="00516A1D">
        <w:rPr>
          <w:rFonts w:ascii="Times New Roman" w:eastAsia="Times New Roman" w:hAnsi="Times New Roman" w:cs="Times New Roman"/>
          <w:color w:val="000000" w:themeColor="text1"/>
          <w:sz w:val="28"/>
          <w:szCs w:val="28"/>
          <w:lang w:val="uk-UA" w:eastAsia="ru-RU"/>
        </w:rPr>
        <w:t>у постійному відкритому доступі</w:t>
      </w:r>
      <w:r w:rsidR="00D821C7" w:rsidRPr="00516A1D">
        <w:rPr>
          <w:rFonts w:ascii="Times New Roman" w:eastAsia="Times New Roman" w:hAnsi="Times New Roman" w:cs="Times New Roman"/>
          <w:color w:val="000000" w:themeColor="text1"/>
          <w:sz w:val="28"/>
          <w:szCs w:val="28"/>
          <w:lang w:val="uk-UA" w:eastAsia="ru-RU"/>
        </w:rPr>
        <w:t xml:space="preserve"> та доводиться до відома</w:t>
      </w:r>
      <w:r w:rsidRPr="00516A1D">
        <w:rPr>
          <w:rFonts w:ascii="Times New Roman" w:eastAsia="Times New Roman" w:hAnsi="Times New Roman" w:cs="Times New Roman"/>
          <w:color w:val="000000" w:themeColor="text1"/>
          <w:sz w:val="28"/>
          <w:szCs w:val="28"/>
          <w:lang w:val="uk-UA" w:eastAsia="ru-RU"/>
        </w:rPr>
        <w:t xml:space="preserve"> </w:t>
      </w:r>
      <w:r w:rsidR="00301FB7" w:rsidRPr="00516A1D">
        <w:rPr>
          <w:rFonts w:ascii="Times New Roman" w:eastAsia="Times New Roman" w:hAnsi="Times New Roman" w:cs="Times New Roman"/>
          <w:color w:val="000000" w:themeColor="text1"/>
          <w:sz w:val="28"/>
          <w:szCs w:val="28"/>
          <w:lang w:val="uk-UA" w:eastAsia="ru-RU"/>
        </w:rPr>
        <w:t xml:space="preserve">до </w:t>
      </w:r>
      <w:r w:rsidRPr="00516A1D">
        <w:rPr>
          <w:rFonts w:ascii="Times New Roman" w:eastAsia="Times New Roman" w:hAnsi="Times New Roman" w:cs="Times New Roman"/>
          <w:color w:val="000000" w:themeColor="text1"/>
          <w:sz w:val="28"/>
          <w:szCs w:val="28"/>
          <w:lang w:val="uk-UA" w:eastAsia="ru-RU"/>
        </w:rPr>
        <w:t xml:space="preserve">всіх </w:t>
      </w:r>
      <w:r w:rsidRPr="00516A1D">
        <w:rPr>
          <w:rFonts w:ascii="Times New Roman" w:hAnsi="Times New Roman" w:cs="Times New Roman"/>
          <w:color w:val="000000" w:themeColor="text1"/>
          <w:sz w:val="28"/>
          <w:szCs w:val="28"/>
          <w:lang w:val="uk-UA"/>
        </w:rPr>
        <w:t>суб’єктів, на яких поширюється дія Антикорупційної програми</w:t>
      </w:r>
      <w:r w:rsidRPr="00516A1D">
        <w:rPr>
          <w:rFonts w:ascii="Times New Roman" w:eastAsia="Times New Roman" w:hAnsi="Times New Roman" w:cs="Times New Roman"/>
          <w:color w:val="000000" w:themeColor="text1"/>
          <w:sz w:val="28"/>
          <w:szCs w:val="28"/>
          <w:lang w:val="uk-UA" w:eastAsia="ru-RU"/>
        </w:rPr>
        <w:t>.</w:t>
      </w:r>
    </w:p>
    <w:p w14:paraId="751FC459" w14:textId="77777777" w:rsidR="001814FD" w:rsidRPr="00516A1D" w:rsidRDefault="00DB7569" w:rsidP="001814FD">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hAnsi="Times New Roman" w:cs="Times New Roman"/>
          <w:color w:val="000000" w:themeColor="text1"/>
          <w:sz w:val="28"/>
          <w:szCs w:val="28"/>
          <w:lang w:val="uk-UA"/>
        </w:rPr>
        <w:t>Ця Антикорупційна програма</w:t>
      </w:r>
      <w:r w:rsidR="00C51A96" w:rsidRPr="00516A1D">
        <w:rPr>
          <w:rFonts w:ascii="Times New Roman" w:hAnsi="Times New Roman" w:cs="Times New Roman"/>
          <w:color w:val="000000" w:themeColor="text1"/>
          <w:sz w:val="28"/>
          <w:szCs w:val="28"/>
          <w:lang w:val="uk-UA"/>
        </w:rPr>
        <w:t xml:space="preserve"> є обов’язковою для виконання, усім</w:t>
      </w:r>
      <w:r w:rsidR="00301FB7" w:rsidRPr="00516A1D">
        <w:rPr>
          <w:rFonts w:ascii="Times New Roman" w:hAnsi="Times New Roman" w:cs="Times New Roman"/>
          <w:color w:val="000000" w:themeColor="text1"/>
          <w:sz w:val="28"/>
          <w:szCs w:val="28"/>
          <w:lang w:val="uk-UA"/>
        </w:rPr>
        <w:t>а</w:t>
      </w:r>
      <w:r w:rsidR="00C51A96" w:rsidRPr="00516A1D">
        <w:rPr>
          <w:rFonts w:ascii="Times New Roman" w:hAnsi="Times New Roman" w:cs="Times New Roman"/>
          <w:color w:val="000000" w:themeColor="text1"/>
          <w:sz w:val="28"/>
          <w:szCs w:val="28"/>
          <w:lang w:val="uk-UA"/>
        </w:rPr>
        <w:t xml:space="preserve"> суб’єктам</w:t>
      </w:r>
      <w:r w:rsidR="00301FB7" w:rsidRPr="00516A1D">
        <w:rPr>
          <w:rFonts w:ascii="Times New Roman" w:hAnsi="Times New Roman" w:cs="Times New Roman"/>
          <w:color w:val="000000" w:themeColor="text1"/>
          <w:sz w:val="28"/>
          <w:szCs w:val="28"/>
          <w:lang w:val="uk-UA"/>
        </w:rPr>
        <w:t>и</w:t>
      </w:r>
      <w:r w:rsidR="00C51A96" w:rsidRPr="00516A1D">
        <w:rPr>
          <w:rFonts w:ascii="Times New Roman" w:hAnsi="Times New Roman" w:cs="Times New Roman"/>
          <w:color w:val="000000" w:themeColor="text1"/>
          <w:sz w:val="28"/>
          <w:szCs w:val="28"/>
          <w:lang w:val="uk-UA"/>
        </w:rPr>
        <w:t xml:space="preserve">, на яких поширюється дія Антикорупційної програми. Вони </w:t>
      </w:r>
      <w:r w:rsidRPr="00516A1D">
        <w:rPr>
          <w:rFonts w:ascii="Times New Roman" w:hAnsi="Times New Roman" w:cs="Times New Roman"/>
          <w:color w:val="000000" w:themeColor="text1"/>
          <w:sz w:val="28"/>
          <w:szCs w:val="28"/>
          <w:lang w:val="uk-UA"/>
        </w:rPr>
        <w:t>мають ознайомитися з приписами цієї Антикорупційної програми та дотримуватись викладених в ній правил етичної поведінки й антикорупційних процедур.</w:t>
      </w:r>
    </w:p>
    <w:p w14:paraId="2B63B21B" w14:textId="3E80FF21" w:rsidR="001512C5" w:rsidRPr="00516A1D" w:rsidRDefault="001814FD" w:rsidP="001814FD">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hAnsi="Times New Roman" w:cs="Times New Roman"/>
          <w:color w:val="000000" w:themeColor="text1"/>
          <w:sz w:val="28"/>
          <w:szCs w:val="28"/>
          <w:lang w:val="uk-UA"/>
        </w:rPr>
        <w:t>Основні цінності суб’єктів, на яких поширюється дія Антикорупційної програми, викладені у Декларації доброчесності</w:t>
      </w:r>
      <w:r w:rsidR="00C0243B">
        <w:rPr>
          <w:rFonts w:ascii="Times New Roman" w:hAnsi="Times New Roman" w:cs="Times New Roman"/>
          <w:color w:val="000000" w:themeColor="text1"/>
          <w:sz w:val="28"/>
          <w:szCs w:val="28"/>
          <w:lang w:val="uk-UA"/>
        </w:rPr>
        <w:t xml:space="preserve"> (додаток 1)</w:t>
      </w:r>
      <w:r w:rsidRPr="00516A1D">
        <w:rPr>
          <w:rFonts w:ascii="Times New Roman" w:hAnsi="Times New Roman" w:cs="Times New Roman"/>
          <w:color w:val="000000" w:themeColor="text1"/>
          <w:sz w:val="28"/>
          <w:szCs w:val="28"/>
          <w:lang w:val="uk-UA"/>
        </w:rPr>
        <w:t>, що є обов’язковою для прийняття всіма без винятку, незалежно від займаної посади.</w:t>
      </w:r>
    </w:p>
    <w:p w14:paraId="2AB47400" w14:textId="77777777" w:rsidR="001512C5" w:rsidRPr="00516A1D" w:rsidRDefault="001512C5" w:rsidP="001512C5">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uk-UA" w:eastAsia="ru-RU"/>
        </w:rPr>
      </w:pPr>
    </w:p>
    <w:p w14:paraId="67D2F4B2" w14:textId="49934EE9" w:rsidR="001512C5" w:rsidRPr="00516A1D" w:rsidRDefault="001512C5" w:rsidP="001512C5">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uk-UA" w:eastAsia="ru-RU"/>
        </w:rPr>
      </w:pPr>
    </w:p>
    <w:p w14:paraId="33472FB0" w14:textId="41EECE2A" w:rsidR="00031ECA" w:rsidRPr="00516A1D" w:rsidRDefault="00031ECA" w:rsidP="001512C5">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uk-UA" w:eastAsia="ru-RU"/>
        </w:rPr>
      </w:pPr>
    </w:p>
    <w:p w14:paraId="016802F8" w14:textId="5A5E059E" w:rsidR="00031ECA" w:rsidRPr="00516A1D" w:rsidRDefault="00031ECA" w:rsidP="001512C5">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uk-UA" w:eastAsia="ru-RU"/>
        </w:rPr>
      </w:pPr>
    </w:p>
    <w:p w14:paraId="640A5790" w14:textId="6A92D765" w:rsidR="00031ECA" w:rsidRPr="00516A1D" w:rsidRDefault="00031ECA" w:rsidP="001512C5">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uk-UA" w:eastAsia="ru-RU"/>
        </w:rPr>
      </w:pPr>
    </w:p>
    <w:p w14:paraId="615B1497" w14:textId="24B5702C" w:rsidR="001512C5" w:rsidRPr="00516A1D" w:rsidRDefault="001512C5" w:rsidP="00DB7569">
      <w:pPr>
        <w:spacing w:before="100" w:beforeAutospacing="1" w:after="100" w:afterAutospacing="1" w:line="240" w:lineRule="auto"/>
        <w:rPr>
          <w:rFonts w:ascii="Times New Roman" w:eastAsia="Times New Roman" w:hAnsi="Times New Roman" w:cs="Times New Roman"/>
          <w:b/>
          <w:color w:val="000000" w:themeColor="text1"/>
          <w:sz w:val="28"/>
          <w:szCs w:val="28"/>
          <w:lang w:val="uk-UA" w:eastAsia="ru-RU"/>
        </w:rPr>
      </w:pPr>
    </w:p>
    <w:p w14:paraId="5F9D2126" w14:textId="0D7B01BD" w:rsidR="006D30A3" w:rsidRPr="00516A1D" w:rsidRDefault="006D30A3" w:rsidP="00DB7569">
      <w:pPr>
        <w:spacing w:before="100" w:beforeAutospacing="1" w:after="100" w:afterAutospacing="1" w:line="240" w:lineRule="auto"/>
        <w:rPr>
          <w:rFonts w:ascii="Times New Roman" w:eastAsia="Times New Roman" w:hAnsi="Times New Roman" w:cs="Times New Roman"/>
          <w:b/>
          <w:color w:val="000000" w:themeColor="text1"/>
          <w:sz w:val="28"/>
          <w:szCs w:val="28"/>
          <w:lang w:val="uk-UA" w:eastAsia="ru-RU"/>
        </w:rPr>
      </w:pPr>
    </w:p>
    <w:p w14:paraId="42FE787E" w14:textId="1F3EE7B1" w:rsidR="00B205BD" w:rsidRPr="00516A1D" w:rsidRDefault="00B205BD" w:rsidP="00DB7569">
      <w:pPr>
        <w:spacing w:before="100" w:beforeAutospacing="1" w:after="100" w:afterAutospacing="1" w:line="240" w:lineRule="auto"/>
        <w:rPr>
          <w:rFonts w:ascii="Times New Roman" w:eastAsia="Times New Roman" w:hAnsi="Times New Roman" w:cs="Times New Roman"/>
          <w:b/>
          <w:color w:val="000000" w:themeColor="text1"/>
          <w:sz w:val="28"/>
          <w:szCs w:val="28"/>
          <w:lang w:val="uk-UA" w:eastAsia="ru-RU"/>
        </w:rPr>
      </w:pPr>
    </w:p>
    <w:p w14:paraId="4B4B2E11" w14:textId="4E00FA41" w:rsidR="00B205BD" w:rsidRPr="00516A1D" w:rsidRDefault="00B205BD" w:rsidP="00DB7569">
      <w:pPr>
        <w:spacing w:before="100" w:beforeAutospacing="1" w:after="100" w:afterAutospacing="1" w:line="240" w:lineRule="auto"/>
        <w:rPr>
          <w:rFonts w:ascii="Times New Roman" w:eastAsia="Times New Roman" w:hAnsi="Times New Roman" w:cs="Times New Roman"/>
          <w:b/>
          <w:color w:val="000000" w:themeColor="text1"/>
          <w:sz w:val="28"/>
          <w:szCs w:val="28"/>
          <w:lang w:val="uk-UA" w:eastAsia="ru-RU"/>
        </w:rPr>
      </w:pPr>
    </w:p>
    <w:p w14:paraId="168D736C" w14:textId="04B14237" w:rsidR="001814FD" w:rsidRPr="00516A1D" w:rsidRDefault="001814FD" w:rsidP="00DB7569">
      <w:pPr>
        <w:spacing w:before="100" w:beforeAutospacing="1" w:after="100" w:afterAutospacing="1" w:line="240" w:lineRule="auto"/>
        <w:rPr>
          <w:rFonts w:ascii="Times New Roman" w:eastAsia="Times New Roman" w:hAnsi="Times New Roman" w:cs="Times New Roman"/>
          <w:b/>
          <w:color w:val="000000" w:themeColor="text1"/>
          <w:sz w:val="28"/>
          <w:szCs w:val="28"/>
          <w:lang w:val="uk-UA" w:eastAsia="ru-RU"/>
        </w:rPr>
      </w:pPr>
    </w:p>
    <w:p w14:paraId="01C2B554" w14:textId="1F9C910C" w:rsidR="001814FD" w:rsidRPr="00516A1D" w:rsidRDefault="001814FD" w:rsidP="00DB7569">
      <w:pPr>
        <w:spacing w:before="100" w:beforeAutospacing="1" w:after="100" w:afterAutospacing="1" w:line="240" w:lineRule="auto"/>
        <w:rPr>
          <w:rFonts w:ascii="Times New Roman" w:eastAsia="Times New Roman" w:hAnsi="Times New Roman" w:cs="Times New Roman"/>
          <w:b/>
          <w:color w:val="000000" w:themeColor="text1"/>
          <w:sz w:val="28"/>
          <w:szCs w:val="28"/>
          <w:lang w:val="uk-UA" w:eastAsia="ru-RU"/>
        </w:rPr>
      </w:pPr>
    </w:p>
    <w:p w14:paraId="54753FA4" w14:textId="77777777" w:rsidR="001814FD" w:rsidRPr="00516A1D" w:rsidRDefault="001814FD" w:rsidP="00DB7569">
      <w:pPr>
        <w:spacing w:before="100" w:beforeAutospacing="1" w:after="100" w:afterAutospacing="1" w:line="240" w:lineRule="auto"/>
        <w:rPr>
          <w:rFonts w:ascii="Times New Roman" w:eastAsia="Times New Roman" w:hAnsi="Times New Roman" w:cs="Times New Roman"/>
          <w:b/>
          <w:color w:val="000000" w:themeColor="text1"/>
          <w:sz w:val="28"/>
          <w:szCs w:val="28"/>
          <w:lang w:val="uk-UA" w:eastAsia="ru-RU"/>
        </w:rPr>
      </w:pPr>
    </w:p>
    <w:p w14:paraId="3D25FA7A" w14:textId="52E0C1CF" w:rsidR="00DB7569" w:rsidRPr="00516A1D" w:rsidRDefault="009F447E" w:rsidP="00DB7569">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r w:rsidRPr="00516A1D">
        <w:rPr>
          <w:rFonts w:ascii="Times New Roman" w:eastAsia="Times New Roman" w:hAnsi="Times New Roman" w:cs="Times New Roman"/>
          <w:b/>
          <w:color w:val="000000" w:themeColor="text1"/>
          <w:sz w:val="28"/>
          <w:szCs w:val="28"/>
          <w:lang w:val="uk-UA" w:eastAsia="ru-RU"/>
        </w:rPr>
        <w:lastRenderedPageBreak/>
        <w:t xml:space="preserve">Розділ </w:t>
      </w:r>
      <w:r w:rsidR="00DB7569" w:rsidRPr="00516A1D">
        <w:rPr>
          <w:rFonts w:ascii="Times New Roman" w:eastAsia="Times New Roman" w:hAnsi="Times New Roman" w:cs="Times New Roman"/>
          <w:b/>
          <w:color w:val="000000" w:themeColor="text1"/>
          <w:sz w:val="28"/>
          <w:szCs w:val="28"/>
          <w:lang w:val="uk-UA" w:eastAsia="ru-RU"/>
        </w:rPr>
        <w:t xml:space="preserve">1. Засади загальної відомчої політики щодо запобігання та протидії корупції, заходи з їх реалізації </w:t>
      </w:r>
    </w:p>
    <w:p w14:paraId="56A3DF3D" w14:textId="247147C0" w:rsidR="00B1363E" w:rsidRPr="00516A1D" w:rsidRDefault="00B1363E" w:rsidP="00D81C5A">
      <w:pPr>
        <w:pStyle w:val="a8"/>
        <w:numPr>
          <w:ilvl w:val="0"/>
          <w:numId w:val="5"/>
        </w:numPr>
        <w:spacing w:before="100" w:beforeAutospacing="1" w:after="100" w:afterAutospacing="1" w:line="240" w:lineRule="auto"/>
        <w:ind w:left="0" w:firstLine="708"/>
        <w:jc w:val="center"/>
        <w:rPr>
          <w:b/>
          <w:color w:val="000000" w:themeColor="text1"/>
        </w:rPr>
      </w:pPr>
      <w:r w:rsidRPr="00516A1D">
        <w:rPr>
          <w:b/>
          <w:color w:val="000000" w:themeColor="text1"/>
        </w:rPr>
        <w:t>Декларація про повну відмову і нетерпимість до корупції у будь-яких її проявах</w:t>
      </w:r>
    </w:p>
    <w:p w14:paraId="325DDA3E" w14:textId="02799C3A" w:rsidR="002E7F0C" w:rsidRPr="00516A1D" w:rsidRDefault="00C51A96" w:rsidP="00CB69AF">
      <w:pPr>
        <w:spacing w:before="100" w:beforeAutospacing="1" w:after="100" w:afterAutospacing="1" w:line="240" w:lineRule="auto"/>
        <w:ind w:firstLine="709"/>
        <w:contextualSpacing/>
        <w:jc w:val="both"/>
        <w:rPr>
          <w:rFonts w:ascii="Times New Roman" w:hAnsi="Times New Roman" w:cs="Times New Roman"/>
          <w:color w:val="000000" w:themeColor="text1"/>
          <w:sz w:val="28"/>
          <w:szCs w:val="28"/>
          <w:lang w:val="uk-UA"/>
        </w:rPr>
      </w:pPr>
      <w:bookmarkStart w:id="2" w:name="n17"/>
      <w:bookmarkEnd w:id="2"/>
      <w:r w:rsidRPr="00516A1D">
        <w:rPr>
          <w:rFonts w:ascii="Times New Roman" w:hAnsi="Times New Roman" w:cs="Times New Roman"/>
          <w:color w:val="000000" w:themeColor="text1"/>
          <w:sz w:val="28"/>
          <w:szCs w:val="28"/>
          <w:lang w:val="uk-UA"/>
        </w:rPr>
        <w:t xml:space="preserve">Антикорупційна програма Національного агентства спрямована на підтримку антикорупційної стратегії держави, впровадження механізмів прозорості, доброчесності, зниження корупційних ризиків у діяльності </w:t>
      </w:r>
      <w:r w:rsidR="002E2381" w:rsidRPr="00516A1D">
        <w:rPr>
          <w:rFonts w:ascii="Times New Roman" w:hAnsi="Times New Roman" w:cs="Times New Roman"/>
          <w:color w:val="000000" w:themeColor="text1"/>
          <w:sz w:val="28"/>
          <w:szCs w:val="28"/>
          <w:lang w:val="uk-UA"/>
        </w:rPr>
        <w:t>Національного агентства</w:t>
      </w:r>
      <w:r w:rsidRPr="00516A1D">
        <w:rPr>
          <w:rFonts w:ascii="Times New Roman" w:hAnsi="Times New Roman" w:cs="Times New Roman"/>
          <w:color w:val="000000" w:themeColor="text1"/>
          <w:sz w:val="28"/>
          <w:szCs w:val="28"/>
          <w:lang w:val="uk-UA"/>
        </w:rPr>
        <w:t xml:space="preserve"> та підвищення рівня довіри суспільства, удосконалення надалі системи запобігання і протидії корупції в </w:t>
      </w:r>
      <w:r w:rsidR="002E2381" w:rsidRPr="00516A1D">
        <w:rPr>
          <w:rFonts w:ascii="Times New Roman" w:hAnsi="Times New Roman" w:cs="Times New Roman"/>
          <w:color w:val="000000" w:themeColor="text1"/>
          <w:sz w:val="28"/>
          <w:szCs w:val="28"/>
          <w:lang w:val="uk-UA"/>
        </w:rPr>
        <w:t>Національному агентстві</w:t>
      </w:r>
      <w:r w:rsidRPr="00516A1D">
        <w:rPr>
          <w:rFonts w:ascii="Times New Roman" w:hAnsi="Times New Roman" w:cs="Times New Roman"/>
          <w:color w:val="000000" w:themeColor="text1"/>
          <w:sz w:val="28"/>
          <w:szCs w:val="28"/>
          <w:lang w:val="uk-UA"/>
        </w:rPr>
        <w:t>.</w:t>
      </w:r>
    </w:p>
    <w:p w14:paraId="0E6B0C6E" w14:textId="4C4DDE1C" w:rsidR="00380208" w:rsidRPr="00516A1D" w:rsidRDefault="00380208" w:rsidP="00CB69AF">
      <w:pPr>
        <w:spacing w:before="100" w:beforeAutospacing="1" w:after="100" w:afterAutospacing="1" w:line="240" w:lineRule="auto"/>
        <w:ind w:firstLine="709"/>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Національне агентство </w:t>
      </w:r>
      <w:r w:rsidR="006D30A3" w:rsidRPr="00516A1D">
        <w:rPr>
          <w:rFonts w:ascii="Times New Roman" w:hAnsi="Times New Roman" w:cs="Times New Roman"/>
          <w:color w:val="000000" w:themeColor="text1"/>
          <w:sz w:val="28"/>
          <w:szCs w:val="28"/>
          <w:lang w:val="uk-UA"/>
        </w:rPr>
        <w:t xml:space="preserve">затверджує цю Антикорупційну програму, </w:t>
      </w:r>
      <w:r w:rsidRPr="00516A1D">
        <w:rPr>
          <w:rFonts w:ascii="Times New Roman" w:hAnsi="Times New Roman" w:cs="Times New Roman"/>
          <w:color w:val="000000" w:themeColor="text1"/>
          <w:sz w:val="28"/>
          <w:szCs w:val="28"/>
          <w:lang w:val="uk-UA"/>
        </w:rPr>
        <w:t>усвідомлюючи відповідальність за утвердження цінностей верховенства права та доброчесності</w:t>
      </w:r>
      <w:r w:rsidR="00593C87">
        <w:rPr>
          <w:rFonts w:ascii="Times New Roman" w:hAnsi="Times New Roman" w:cs="Times New Roman"/>
          <w:color w:val="000000" w:themeColor="text1"/>
          <w:sz w:val="28"/>
          <w:szCs w:val="28"/>
          <w:lang w:val="uk-UA"/>
        </w:rPr>
        <w:t>,</w:t>
      </w:r>
      <w:r w:rsidRPr="00516A1D">
        <w:rPr>
          <w:rFonts w:ascii="Times New Roman" w:hAnsi="Times New Roman" w:cs="Times New Roman"/>
          <w:color w:val="000000" w:themeColor="text1"/>
          <w:sz w:val="28"/>
          <w:szCs w:val="28"/>
          <w:lang w:val="uk-UA"/>
        </w:rPr>
        <w:t xml:space="preserve"> </w:t>
      </w:r>
      <w:proofErr w:type="spellStart"/>
      <w:r w:rsidRPr="00516A1D">
        <w:rPr>
          <w:rFonts w:ascii="Times New Roman" w:hAnsi="Times New Roman" w:cs="Times New Roman"/>
          <w:color w:val="000000" w:themeColor="text1"/>
          <w:sz w:val="28"/>
          <w:szCs w:val="28"/>
          <w:lang w:val="uk-UA"/>
        </w:rPr>
        <w:t>прагнучи</w:t>
      </w:r>
      <w:proofErr w:type="spellEnd"/>
      <w:r w:rsidRPr="00516A1D">
        <w:rPr>
          <w:rFonts w:ascii="Times New Roman" w:hAnsi="Times New Roman" w:cs="Times New Roman"/>
          <w:color w:val="000000" w:themeColor="text1"/>
          <w:sz w:val="28"/>
          <w:szCs w:val="28"/>
          <w:lang w:val="uk-UA"/>
        </w:rPr>
        <w:t xml:space="preserve"> забезпечувати свій сталий розвиток, дбаючи про власну ділову репутацію, проголошує, що </w:t>
      </w:r>
      <w:r w:rsidR="002C70E1" w:rsidRPr="00516A1D">
        <w:rPr>
          <w:rFonts w:ascii="Times New Roman" w:eastAsia="Times New Roman" w:hAnsi="Times New Roman" w:cs="Times New Roman"/>
          <w:color w:val="000000" w:themeColor="text1"/>
          <w:sz w:val="28"/>
          <w:szCs w:val="28"/>
          <w:lang w:val="uk-UA" w:eastAsia="ru-RU"/>
        </w:rPr>
        <w:t>суб’єкти,</w:t>
      </w:r>
      <w:r w:rsidR="002C70E1" w:rsidRPr="00516A1D">
        <w:rPr>
          <w:rFonts w:ascii="Times New Roman" w:hAnsi="Times New Roman" w:cs="Times New Roman"/>
          <w:color w:val="000000" w:themeColor="text1"/>
          <w:sz w:val="28"/>
          <w:szCs w:val="28"/>
          <w:lang w:val="uk-UA"/>
        </w:rPr>
        <w:t xml:space="preserve"> на яких поширюється дія Антикорупційної програми</w:t>
      </w:r>
      <w:r w:rsidRPr="00516A1D">
        <w:rPr>
          <w:rFonts w:ascii="Times New Roman" w:hAnsi="Times New Roman" w:cs="Times New Roman"/>
          <w:color w:val="000000" w:themeColor="text1"/>
          <w:sz w:val="28"/>
          <w:szCs w:val="28"/>
          <w:lang w:val="uk-UA"/>
        </w:rPr>
        <w:t xml:space="preserve"> у своїй діяльності керуються принципами нульової толерантності до корупції у будь-яких її проявах та формах</w:t>
      </w:r>
      <w:r w:rsidR="00B13E50">
        <w:rPr>
          <w:rFonts w:ascii="Times New Roman" w:hAnsi="Times New Roman" w:cs="Times New Roman"/>
          <w:color w:val="000000" w:themeColor="text1"/>
          <w:sz w:val="28"/>
          <w:szCs w:val="28"/>
          <w:lang w:val="uk-UA"/>
        </w:rPr>
        <w:t>,</w:t>
      </w:r>
      <w:r w:rsidRPr="00516A1D">
        <w:rPr>
          <w:rFonts w:ascii="Times New Roman" w:hAnsi="Times New Roman" w:cs="Times New Roman"/>
          <w:color w:val="000000" w:themeColor="text1"/>
          <w:sz w:val="28"/>
          <w:szCs w:val="28"/>
          <w:lang w:val="uk-UA"/>
        </w:rPr>
        <w:t xml:space="preserve"> уживають і надалі вживатимуть усіх заходів з питань запобігання та виявлення корупції, передбачених законодавством та Антикорупційною програмою. </w:t>
      </w:r>
    </w:p>
    <w:p w14:paraId="001C238D" w14:textId="392BD16C" w:rsidR="00851A89" w:rsidRPr="00516A1D" w:rsidRDefault="002E2381" w:rsidP="00CA43B9">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hAnsi="Times New Roman" w:cs="Times New Roman"/>
          <w:color w:val="000000" w:themeColor="text1"/>
          <w:sz w:val="28"/>
          <w:szCs w:val="28"/>
          <w:lang w:val="uk-UA"/>
        </w:rPr>
        <w:t>Національне агентство є постійно діючим колегіальним органом.</w:t>
      </w:r>
      <w:r w:rsidR="00B1363E" w:rsidRPr="00516A1D">
        <w:rPr>
          <w:rFonts w:ascii="Times New Roman" w:hAnsi="Times New Roman" w:cs="Times New Roman"/>
          <w:color w:val="000000" w:themeColor="text1"/>
          <w:sz w:val="28"/>
          <w:szCs w:val="28"/>
          <w:lang w:val="uk-UA"/>
        </w:rPr>
        <w:t xml:space="preserve"> У</w:t>
      </w:r>
      <w:r w:rsidRPr="00516A1D">
        <w:rPr>
          <w:rFonts w:ascii="Times New Roman" w:eastAsia="Times New Roman" w:hAnsi="Times New Roman" w:cs="Times New Roman"/>
          <w:color w:val="000000" w:themeColor="text1"/>
          <w:sz w:val="28"/>
          <w:szCs w:val="28"/>
          <w:lang w:val="uk-UA" w:eastAsia="ru-RU"/>
        </w:rPr>
        <w:t xml:space="preserve">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та Статутом Національного агентства.</w:t>
      </w:r>
    </w:p>
    <w:p w14:paraId="0D61DED6" w14:textId="3AD73A55" w:rsidR="00596F82" w:rsidRPr="00516A1D" w:rsidRDefault="009F447E" w:rsidP="00655EFA">
      <w:pPr>
        <w:pStyle w:val="a8"/>
        <w:numPr>
          <w:ilvl w:val="0"/>
          <w:numId w:val="5"/>
        </w:numPr>
        <w:autoSpaceDE w:val="0"/>
        <w:autoSpaceDN w:val="0"/>
        <w:adjustRightInd w:val="0"/>
        <w:spacing w:before="100" w:beforeAutospacing="1" w:after="100" w:afterAutospacing="1" w:line="240" w:lineRule="auto"/>
        <w:ind w:left="0" w:firstLine="708"/>
        <w:jc w:val="center"/>
        <w:rPr>
          <w:rFonts w:eastAsia="Times New Roman"/>
          <w:color w:val="000000" w:themeColor="text1"/>
          <w:lang w:eastAsia="ru-RU"/>
        </w:rPr>
      </w:pPr>
      <w:r w:rsidRPr="00516A1D">
        <w:rPr>
          <w:b/>
          <w:color w:val="000000" w:themeColor="text1"/>
        </w:rPr>
        <w:t xml:space="preserve">Завдання Голови Національного агентства, уповноваженої особи з питань запобігання та виявлення корупції </w:t>
      </w:r>
      <w:r w:rsidR="00636945" w:rsidRPr="00516A1D">
        <w:rPr>
          <w:b/>
          <w:color w:val="000000" w:themeColor="text1"/>
        </w:rPr>
        <w:t xml:space="preserve">та </w:t>
      </w:r>
      <w:r w:rsidR="00596F82" w:rsidRPr="00516A1D">
        <w:rPr>
          <w:b/>
          <w:color w:val="000000" w:themeColor="text1"/>
        </w:rPr>
        <w:t>суб’єктів, на яких поширюється дія Антикорупційної програми</w:t>
      </w:r>
    </w:p>
    <w:p w14:paraId="471EFA35" w14:textId="77777777" w:rsidR="00D17E5F" w:rsidRPr="00516A1D" w:rsidRDefault="006A7C8A" w:rsidP="00D17E5F">
      <w:pPr>
        <w:pStyle w:val="a8"/>
        <w:autoSpaceDE w:val="0"/>
        <w:autoSpaceDN w:val="0"/>
        <w:adjustRightInd w:val="0"/>
        <w:spacing w:before="100" w:beforeAutospacing="1" w:after="100" w:afterAutospacing="1" w:line="240" w:lineRule="auto"/>
        <w:ind w:left="0" w:firstLine="709"/>
        <w:jc w:val="both"/>
        <w:rPr>
          <w:rFonts w:eastAsia="Times New Roman"/>
          <w:color w:val="000000" w:themeColor="text1"/>
          <w:lang w:eastAsia="ru-RU"/>
        </w:rPr>
      </w:pPr>
      <w:r w:rsidRPr="00516A1D">
        <w:rPr>
          <w:rFonts w:eastAsia="Times New Roman"/>
          <w:color w:val="000000" w:themeColor="text1"/>
          <w:lang w:eastAsia="ru-RU"/>
        </w:rPr>
        <w:t>Завданням</w:t>
      </w:r>
      <w:r w:rsidR="00183427" w:rsidRPr="00516A1D">
        <w:rPr>
          <w:rFonts w:eastAsia="Times New Roman"/>
          <w:color w:val="000000" w:themeColor="text1"/>
          <w:lang w:eastAsia="ru-RU"/>
        </w:rPr>
        <w:t>и</w:t>
      </w:r>
      <w:r w:rsidRPr="00516A1D">
        <w:rPr>
          <w:rFonts w:eastAsia="Times New Roman"/>
          <w:color w:val="000000" w:themeColor="text1"/>
          <w:lang w:eastAsia="ru-RU"/>
        </w:rPr>
        <w:t xml:space="preserve"> Голови Національного агентства у сфері запобігання, корупції є:</w:t>
      </w:r>
    </w:p>
    <w:p w14:paraId="29E8D95A" w14:textId="4F80CAC0" w:rsidR="00D17E5F" w:rsidRPr="00516A1D" w:rsidRDefault="00D17E5F" w:rsidP="00D17E5F">
      <w:pPr>
        <w:pStyle w:val="a8"/>
        <w:autoSpaceDE w:val="0"/>
        <w:autoSpaceDN w:val="0"/>
        <w:adjustRightInd w:val="0"/>
        <w:spacing w:before="100" w:beforeAutospacing="1" w:after="100" w:afterAutospacing="1" w:line="240" w:lineRule="auto"/>
        <w:ind w:left="0" w:firstLine="567"/>
        <w:jc w:val="both"/>
        <w:rPr>
          <w:color w:val="000000" w:themeColor="text1"/>
        </w:rPr>
      </w:pPr>
      <w:r w:rsidRPr="00516A1D">
        <w:rPr>
          <w:rFonts w:eastAsia="Times New Roman"/>
          <w:color w:val="000000" w:themeColor="text1"/>
          <w:lang w:eastAsia="ru-RU"/>
        </w:rPr>
        <w:t xml:space="preserve">1) </w:t>
      </w:r>
      <w:r w:rsidR="006A7C8A" w:rsidRPr="00516A1D">
        <w:rPr>
          <w:color w:val="000000" w:themeColor="text1"/>
        </w:rPr>
        <w:t>демонстрація лідерської позиції у впровадженні управління корупційними ризиками в</w:t>
      </w:r>
      <w:r w:rsidR="006D30A3" w:rsidRPr="00516A1D">
        <w:rPr>
          <w:color w:val="000000" w:themeColor="text1"/>
        </w:rPr>
        <w:t xml:space="preserve"> усіх сферах</w:t>
      </w:r>
      <w:r w:rsidR="006A7C8A" w:rsidRPr="00516A1D">
        <w:rPr>
          <w:color w:val="000000" w:themeColor="text1"/>
        </w:rPr>
        <w:t xml:space="preserve"> діяльності </w:t>
      </w:r>
      <w:r w:rsidR="00596F82" w:rsidRPr="00516A1D">
        <w:rPr>
          <w:color w:val="000000" w:themeColor="text1"/>
        </w:rPr>
        <w:t>Національного агентства</w:t>
      </w:r>
      <w:r w:rsidR="007E4C02" w:rsidRPr="00516A1D">
        <w:rPr>
          <w:color w:val="000000" w:themeColor="text1"/>
        </w:rPr>
        <w:t>;</w:t>
      </w:r>
      <w:r w:rsidR="006A7C8A" w:rsidRPr="00516A1D">
        <w:rPr>
          <w:color w:val="000000" w:themeColor="text1"/>
        </w:rPr>
        <w:t xml:space="preserve"> </w:t>
      </w:r>
    </w:p>
    <w:p w14:paraId="13E6AB40" w14:textId="1C6650F4" w:rsidR="00D17E5F" w:rsidRPr="00516A1D" w:rsidRDefault="00D17E5F" w:rsidP="00D17E5F">
      <w:pPr>
        <w:pStyle w:val="a8"/>
        <w:autoSpaceDE w:val="0"/>
        <w:autoSpaceDN w:val="0"/>
        <w:adjustRightInd w:val="0"/>
        <w:spacing w:before="100" w:beforeAutospacing="1" w:after="100" w:afterAutospacing="1" w:line="240" w:lineRule="auto"/>
        <w:ind w:left="0" w:firstLine="567"/>
        <w:jc w:val="both"/>
        <w:rPr>
          <w:color w:val="000000" w:themeColor="text1"/>
        </w:rPr>
      </w:pPr>
      <w:r w:rsidRPr="00516A1D">
        <w:rPr>
          <w:color w:val="000000" w:themeColor="text1"/>
        </w:rPr>
        <w:t xml:space="preserve">2) </w:t>
      </w:r>
      <w:r w:rsidR="006D30A3" w:rsidRPr="00516A1D">
        <w:rPr>
          <w:color w:val="000000" w:themeColor="text1"/>
        </w:rPr>
        <w:t>підтримка напряму запобігання</w:t>
      </w:r>
      <w:r w:rsidR="006A7C8A" w:rsidRPr="00516A1D">
        <w:rPr>
          <w:color w:val="000000" w:themeColor="text1"/>
        </w:rPr>
        <w:t xml:space="preserve"> і протидії корупції у діяльності </w:t>
      </w:r>
      <w:r w:rsidR="00596F82" w:rsidRPr="00516A1D">
        <w:rPr>
          <w:color w:val="000000" w:themeColor="text1"/>
        </w:rPr>
        <w:t>Національного агентства</w:t>
      </w:r>
      <w:r w:rsidR="006A7C8A" w:rsidRPr="00516A1D">
        <w:rPr>
          <w:color w:val="000000" w:themeColor="text1"/>
        </w:rPr>
        <w:t>, демонстрація власним прикладом нульової толерантності до корупції, особиста участь у анти</w:t>
      </w:r>
      <w:r w:rsidR="007E4C02" w:rsidRPr="00516A1D">
        <w:rPr>
          <w:color w:val="000000" w:themeColor="text1"/>
        </w:rPr>
        <w:t>корупційних заходах;</w:t>
      </w:r>
    </w:p>
    <w:p w14:paraId="70847343" w14:textId="51709B1C" w:rsidR="00D17E5F" w:rsidRPr="00516A1D" w:rsidRDefault="00D17E5F" w:rsidP="00D17E5F">
      <w:pPr>
        <w:pStyle w:val="a8"/>
        <w:autoSpaceDE w:val="0"/>
        <w:autoSpaceDN w:val="0"/>
        <w:adjustRightInd w:val="0"/>
        <w:spacing w:before="100" w:beforeAutospacing="1" w:after="100" w:afterAutospacing="1" w:line="240" w:lineRule="auto"/>
        <w:ind w:left="0" w:firstLine="567"/>
        <w:jc w:val="both"/>
        <w:rPr>
          <w:color w:val="000000" w:themeColor="text1"/>
        </w:rPr>
      </w:pPr>
      <w:r w:rsidRPr="00516A1D">
        <w:rPr>
          <w:color w:val="000000" w:themeColor="text1"/>
        </w:rPr>
        <w:t xml:space="preserve">3) </w:t>
      </w:r>
      <w:r w:rsidR="006A7C8A" w:rsidRPr="00516A1D">
        <w:rPr>
          <w:color w:val="000000" w:themeColor="text1"/>
        </w:rPr>
        <w:t>сприяння поширенню інформації щодо важливості впровадження управління корупційними ризиками в</w:t>
      </w:r>
      <w:r w:rsidR="006D30A3" w:rsidRPr="00516A1D">
        <w:rPr>
          <w:color w:val="000000" w:themeColor="text1"/>
        </w:rPr>
        <w:t xml:space="preserve"> усіх сферах</w:t>
      </w:r>
      <w:r w:rsidR="006A7C8A" w:rsidRPr="00516A1D">
        <w:rPr>
          <w:color w:val="000000" w:themeColor="text1"/>
        </w:rPr>
        <w:t xml:space="preserve"> діяльності </w:t>
      </w:r>
      <w:r w:rsidR="00596F82" w:rsidRPr="00516A1D">
        <w:rPr>
          <w:color w:val="000000" w:themeColor="text1"/>
        </w:rPr>
        <w:t>Національного агентства</w:t>
      </w:r>
      <w:r w:rsidR="007E4C02" w:rsidRPr="00516A1D">
        <w:rPr>
          <w:color w:val="000000" w:themeColor="text1"/>
        </w:rPr>
        <w:t>;</w:t>
      </w:r>
      <w:r w:rsidR="006A7C8A" w:rsidRPr="00516A1D">
        <w:rPr>
          <w:color w:val="000000" w:themeColor="text1"/>
        </w:rPr>
        <w:t xml:space="preserve"> </w:t>
      </w:r>
    </w:p>
    <w:p w14:paraId="21D2639B" w14:textId="77777777" w:rsidR="00D17E5F" w:rsidRPr="00516A1D" w:rsidRDefault="00D17E5F" w:rsidP="00D17E5F">
      <w:pPr>
        <w:pStyle w:val="a8"/>
        <w:autoSpaceDE w:val="0"/>
        <w:autoSpaceDN w:val="0"/>
        <w:adjustRightInd w:val="0"/>
        <w:spacing w:before="100" w:beforeAutospacing="1" w:after="100" w:afterAutospacing="1" w:line="240" w:lineRule="auto"/>
        <w:ind w:left="0" w:firstLine="567"/>
        <w:jc w:val="both"/>
        <w:rPr>
          <w:color w:val="000000" w:themeColor="text1"/>
        </w:rPr>
      </w:pPr>
      <w:r w:rsidRPr="00516A1D">
        <w:rPr>
          <w:color w:val="000000" w:themeColor="text1"/>
        </w:rPr>
        <w:t xml:space="preserve">4) </w:t>
      </w:r>
      <w:r w:rsidR="006A7C8A" w:rsidRPr="00516A1D">
        <w:rPr>
          <w:color w:val="000000" w:themeColor="text1"/>
        </w:rPr>
        <w:t>здійснення загального керівництва та контролю за процесом управління корупційними ризиками, аналізу ефективності у</w:t>
      </w:r>
      <w:r w:rsidR="007E4C02" w:rsidRPr="00516A1D">
        <w:rPr>
          <w:color w:val="000000" w:themeColor="text1"/>
        </w:rPr>
        <w:t>правління корупційними ризиками;</w:t>
      </w:r>
    </w:p>
    <w:p w14:paraId="4C2BBD45" w14:textId="77777777" w:rsidR="00D17E5F" w:rsidRPr="00516A1D" w:rsidRDefault="00D17E5F" w:rsidP="00D17E5F">
      <w:pPr>
        <w:pStyle w:val="a8"/>
        <w:autoSpaceDE w:val="0"/>
        <w:autoSpaceDN w:val="0"/>
        <w:adjustRightInd w:val="0"/>
        <w:spacing w:before="100" w:beforeAutospacing="1" w:after="100" w:afterAutospacing="1" w:line="240" w:lineRule="auto"/>
        <w:ind w:left="0" w:firstLine="567"/>
        <w:jc w:val="both"/>
        <w:rPr>
          <w:color w:val="000000" w:themeColor="text1"/>
        </w:rPr>
      </w:pPr>
      <w:r w:rsidRPr="00516A1D">
        <w:rPr>
          <w:color w:val="000000" w:themeColor="text1"/>
        </w:rPr>
        <w:t xml:space="preserve">5) </w:t>
      </w:r>
      <w:r w:rsidR="006A7C8A" w:rsidRPr="00516A1D">
        <w:rPr>
          <w:color w:val="000000" w:themeColor="text1"/>
        </w:rPr>
        <w:t xml:space="preserve">забезпечення </w:t>
      </w:r>
      <w:r w:rsidR="007E4C02" w:rsidRPr="00516A1D">
        <w:rPr>
          <w:color w:val="000000" w:themeColor="text1"/>
        </w:rPr>
        <w:t>уповноваженої особи</w:t>
      </w:r>
      <w:r w:rsidR="006A7C8A" w:rsidRPr="00516A1D">
        <w:rPr>
          <w:color w:val="000000" w:themeColor="text1"/>
        </w:rPr>
        <w:t>, необхідними для ефективного у</w:t>
      </w:r>
      <w:r w:rsidR="007E4C02" w:rsidRPr="00516A1D">
        <w:rPr>
          <w:color w:val="000000" w:themeColor="text1"/>
        </w:rPr>
        <w:t>правління корупційними ризиками;</w:t>
      </w:r>
    </w:p>
    <w:p w14:paraId="0CAEEB24" w14:textId="550B2E63" w:rsidR="00D17E5F" w:rsidRPr="00516A1D" w:rsidRDefault="00D17E5F" w:rsidP="00D17E5F">
      <w:pPr>
        <w:pStyle w:val="a8"/>
        <w:autoSpaceDE w:val="0"/>
        <w:autoSpaceDN w:val="0"/>
        <w:adjustRightInd w:val="0"/>
        <w:spacing w:before="100" w:beforeAutospacing="1" w:after="100" w:afterAutospacing="1" w:line="240" w:lineRule="auto"/>
        <w:ind w:left="0" w:firstLine="567"/>
        <w:jc w:val="both"/>
        <w:rPr>
          <w:color w:val="000000" w:themeColor="text1"/>
        </w:rPr>
      </w:pPr>
      <w:r w:rsidRPr="00516A1D">
        <w:rPr>
          <w:color w:val="000000" w:themeColor="text1"/>
        </w:rPr>
        <w:lastRenderedPageBreak/>
        <w:t xml:space="preserve">6) </w:t>
      </w:r>
      <w:r w:rsidR="006A7C8A" w:rsidRPr="00516A1D">
        <w:rPr>
          <w:color w:val="000000" w:themeColor="text1"/>
        </w:rPr>
        <w:t>сприяння постійному удосконаленню процесів управління корупційними ризиками</w:t>
      </w:r>
      <w:r w:rsidR="007E4C02" w:rsidRPr="00516A1D">
        <w:rPr>
          <w:color w:val="000000" w:themeColor="text1"/>
        </w:rPr>
        <w:t>;</w:t>
      </w:r>
      <w:r w:rsidR="006A7C8A" w:rsidRPr="00516A1D">
        <w:rPr>
          <w:color w:val="000000" w:themeColor="text1"/>
        </w:rPr>
        <w:t xml:space="preserve"> </w:t>
      </w:r>
    </w:p>
    <w:p w14:paraId="0B47970E" w14:textId="46020453" w:rsidR="00CF2659" w:rsidRPr="00516A1D" w:rsidRDefault="00D17E5F" w:rsidP="00D17E5F">
      <w:pPr>
        <w:pStyle w:val="a8"/>
        <w:autoSpaceDE w:val="0"/>
        <w:autoSpaceDN w:val="0"/>
        <w:adjustRightInd w:val="0"/>
        <w:spacing w:before="100" w:beforeAutospacing="1" w:after="100" w:afterAutospacing="1" w:line="240" w:lineRule="auto"/>
        <w:ind w:left="0" w:firstLine="567"/>
        <w:jc w:val="both"/>
        <w:rPr>
          <w:color w:val="000000" w:themeColor="text1"/>
        </w:rPr>
      </w:pPr>
      <w:r w:rsidRPr="00516A1D">
        <w:rPr>
          <w:color w:val="000000" w:themeColor="text1"/>
        </w:rPr>
        <w:t xml:space="preserve">7) </w:t>
      </w:r>
      <w:r w:rsidR="006A7C8A" w:rsidRPr="00516A1D">
        <w:rPr>
          <w:color w:val="000000" w:themeColor="text1"/>
        </w:rPr>
        <w:t xml:space="preserve">своєчасне реагування на можливі факти порушень </w:t>
      </w:r>
      <w:r w:rsidR="00813DAE" w:rsidRPr="00516A1D">
        <w:rPr>
          <w:color w:val="000000" w:themeColor="text1"/>
        </w:rPr>
        <w:t>А</w:t>
      </w:r>
      <w:r w:rsidR="006A7C8A" w:rsidRPr="00516A1D">
        <w:rPr>
          <w:color w:val="000000" w:themeColor="text1"/>
        </w:rPr>
        <w:t>нтикорупційної програми, корупційних або пов’язаних з корупцією правопорушень, інших порушень Закону</w:t>
      </w:r>
      <w:r w:rsidR="007E4C02" w:rsidRPr="00516A1D">
        <w:rPr>
          <w:color w:val="000000" w:themeColor="text1"/>
        </w:rPr>
        <w:t>.</w:t>
      </w:r>
    </w:p>
    <w:p w14:paraId="132188F0" w14:textId="5787A69F" w:rsidR="002E7F0C" w:rsidRPr="00516A1D" w:rsidRDefault="007E4C02" w:rsidP="00D17E5F">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Безпосередньо завдання щодо забезпечення в межах</w:t>
      </w:r>
      <w:r w:rsidR="003E6318" w:rsidRPr="00516A1D">
        <w:rPr>
          <w:rFonts w:ascii="Times New Roman" w:eastAsia="Times New Roman" w:hAnsi="Times New Roman" w:cs="Times New Roman"/>
          <w:color w:val="000000" w:themeColor="text1"/>
          <w:sz w:val="28"/>
          <w:szCs w:val="28"/>
          <w:lang w:val="uk-UA" w:eastAsia="ru-RU"/>
        </w:rPr>
        <w:t xml:space="preserve"> </w:t>
      </w:r>
      <w:r w:rsidRPr="00516A1D">
        <w:rPr>
          <w:rFonts w:ascii="Times New Roman" w:eastAsia="Times New Roman" w:hAnsi="Times New Roman" w:cs="Times New Roman"/>
          <w:color w:val="000000" w:themeColor="text1"/>
          <w:sz w:val="28"/>
          <w:szCs w:val="28"/>
          <w:lang w:val="uk-UA" w:eastAsia="ru-RU"/>
        </w:rPr>
        <w:t xml:space="preserve">повноважень, передбачених </w:t>
      </w:r>
      <w:r w:rsidR="00567373" w:rsidRPr="00516A1D">
        <w:rPr>
          <w:rFonts w:ascii="Times New Roman" w:eastAsia="Times New Roman" w:hAnsi="Times New Roman" w:cs="Times New Roman"/>
          <w:color w:val="000000" w:themeColor="text1"/>
          <w:sz w:val="28"/>
          <w:szCs w:val="28"/>
          <w:lang w:val="uk-UA" w:eastAsia="ru-RU"/>
        </w:rPr>
        <w:t>З</w:t>
      </w:r>
      <w:r w:rsidRPr="00516A1D">
        <w:rPr>
          <w:rFonts w:ascii="Times New Roman" w:eastAsia="Times New Roman" w:hAnsi="Times New Roman" w:cs="Times New Roman"/>
          <w:color w:val="000000" w:themeColor="text1"/>
          <w:sz w:val="28"/>
          <w:szCs w:val="28"/>
          <w:lang w:val="uk-UA" w:eastAsia="ru-RU"/>
        </w:rPr>
        <w:t>аконом, здійснення заходів щодо запобігання та</w:t>
      </w:r>
      <w:r w:rsidR="003E6318" w:rsidRPr="00516A1D">
        <w:rPr>
          <w:rFonts w:ascii="Times New Roman" w:hAnsi="Times New Roman" w:cs="Times New Roman"/>
          <w:color w:val="000000" w:themeColor="text1"/>
          <w:sz w:val="28"/>
          <w:szCs w:val="28"/>
          <w:lang w:val="uk-UA"/>
        </w:rPr>
        <w:t xml:space="preserve"> </w:t>
      </w:r>
      <w:r w:rsidRPr="00516A1D">
        <w:rPr>
          <w:rFonts w:ascii="Times New Roman" w:eastAsia="Times New Roman" w:hAnsi="Times New Roman" w:cs="Times New Roman"/>
          <w:color w:val="000000" w:themeColor="text1"/>
          <w:sz w:val="28"/>
          <w:szCs w:val="28"/>
          <w:lang w:val="uk-UA" w:eastAsia="ru-RU"/>
        </w:rPr>
        <w:t>виявлення корупції і контроль за дотриманням вимог антикорупційного</w:t>
      </w:r>
      <w:r w:rsidR="003E6318" w:rsidRPr="00516A1D">
        <w:rPr>
          <w:rFonts w:ascii="Times New Roman" w:hAnsi="Times New Roman" w:cs="Times New Roman"/>
          <w:color w:val="000000" w:themeColor="text1"/>
          <w:sz w:val="28"/>
          <w:szCs w:val="28"/>
          <w:lang w:val="uk-UA"/>
        </w:rPr>
        <w:t xml:space="preserve"> </w:t>
      </w:r>
      <w:r w:rsidRPr="00516A1D">
        <w:rPr>
          <w:rFonts w:ascii="Times New Roman" w:eastAsia="Times New Roman" w:hAnsi="Times New Roman" w:cs="Times New Roman"/>
          <w:color w:val="000000" w:themeColor="text1"/>
          <w:sz w:val="28"/>
          <w:szCs w:val="28"/>
          <w:lang w:val="uk-UA" w:eastAsia="ru-RU"/>
        </w:rPr>
        <w:t xml:space="preserve">законодавства </w:t>
      </w:r>
      <w:r w:rsidR="003E6318" w:rsidRPr="00516A1D">
        <w:rPr>
          <w:rFonts w:ascii="Times New Roman" w:eastAsia="Times New Roman" w:hAnsi="Times New Roman" w:cs="Times New Roman"/>
          <w:color w:val="000000" w:themeColor="text1"/>
          <w:sz w:val="28"/>
          <w:szCs w:val="28"/>
          <w:lang w:val="uk-UA" w:eastAsia="ru-RU"/>
        </w:rPr>
        <w:t>у діяльності Національного агентства</w:t>
      </w:r>
      <w:r w:rsidRPr="00516A1D">
        <w:rPr>
          <w:rFonts w:ascii="Times New Roman" w:eastAsia="Times New Roman" w:hAnsi="Times New Roman" w:cs="Times New Roman"/>
          <w:color w:val="000000" w:themeColor="text1"/>
          <w:sz w:val="28"/>
          <w:szCs w:val="28"/>
          <w:lang w:val="uk-UA" w:eastAsia="ru-RU"/>
        </w:rPr>
        <w:t xml:space="preserve"> покладено </w:t>
      </w:r>
      <w:r w:rsidR="00596F82" w:rsidRPr="00516A1D">
        <w:rPr>
          <w:rFonts w:ascii="Times New Roman" w:eastAsia="Times New Roman" w:hAnsi="Times New Roman" w:cs="Times New Roman"/>
          <w:color w:val="000000" w:themeColor="text1"/>
          <w:sz w:val="28"/>
          <w:szCs w:val="28"/>
          <w:lang w:val="uk-UA" w:eastAsia="ru-RU"/>
        </w:rPr>
        <w:t xml:space="preserve">на </w:t>
      </w:r>
      <w:r w:rsidR="00CB69AF" w:rsidRPr="00516A1D">
        <w:rPr>
          <w:rFonts w:ascii="Times New Roman" w:eastAsia="Times New Roman" w:hAnsi="Times New Roman" w:cs="Times New Roman"/>
          <w:color w:val="000000" w:themeColor="text1"/>
          <w:sz w:val="28"/>
          <w:szCs w:val="28"/>
          <w:lang w:val="uk-UA" w:eastAsia="ru-RU"/>
        </w:rPr>
        <w:t>уповноважену особу</w:t>
      </w:r>
      <w:r w:rsidR="003E6318" w:rsidRPr="00516A1D">
        <w:rPr>
          <w:rFonts w:ascii="Times New Roman" w:eastAsia="Times New Roman" w:hAnsi="Times New Roman" w:cs="Times New Roman"/>
          <w:color w:val="000000" w:themeColor="text1"/>
          <w:sz w:val="28"/>
          <w:szCs w:val="28"/>
          <w:lang w:val="uk-UA" w:eastAsia="ru-RU"/>
        </w:rPr>
        <w:t xml:space="preserve"> </w:t>
      </w:r>
      <w:r w:rsidRPr="00516A1D">
        <w:rPr>
          <w:rFonts w:ascii="Times New Roman" w:eastAsia="Times New Roman" w:hAnsi="Times New Roman" w:cs="Times New Roman"/>
          <w:color w:val="000000" w:themeColor="text1"/>
          <w:sz w:val="28"/>
          <w:szCs w:val="28"/>
          <w:lang w:val="uk-UA" w:eastAsia="ru-RU"/>
        </w:rPr>
        <w:t>з питань</w:t>
      </w:r>
      <w:r w:rsidR="003E6318" w:rsidRPr="00516A1D">
        <w:rPr>
          <w:rFonts w:ascii="Times New Roman" w:hAnsi="Times New Roman" w:cs="Times New Roman"/>
          <w:color w:val="000000" w:themeColor="text1"/>
          <w:sz w:val="28"/>
          <w:szCs w:val="28"/>
          <w:lang w:val="uk-UA"/>
        </w:rPr>
        <w:t xml:space="preserve"> </w:t>
      </w:r>
      <w:r w:rsidRPr="00516A1D">
        <w:rPr>
          <w:rFonts w:ascii="Times New Roman" w:eastAsia="Times New Roman" w:hAnsi="Times New Roman" w:cs="Times New Roman"/>
          <w:color w:val="000000" w:themeColor="text1"/>
          <w:sz w:val="28"/>
          <w:szCs w:val="28"/>
          <w:lang w:val="uk-UA" w:eastAsia="ru-RU"/>
        </w:rPr>
        <w:t>запобігання та виявлення корупції</w:t>
      </w:r>
      <w:r w:rsidR="00636945" w:rsidRPr="00516A1D">
        <w:rPr>
          <w:rFonts w:ascii="Times New Roman" w:eastAsia="Times New Roman" w:hAnsi="Times New Roman" w:cs="Times New Roman"/>
          <w:color w:val="000000" w:themeColor="text1"/>
          <w:sz w:val="28"/>
          <w:szCs w:val="28"/>
          <w:lang w:val="uk-UA" w:eastAsia="ru-RU"/>
        </w:rPr>
        <w:t xml:space="preserve"> (далі- уповноважена особа)</w:t>
      </w:r>
      <w:r w:rsidRPr="00516A1D">
        <w:rPr>
          <w:rFonts w:ascii="Times New Roman" w:eastAsia="Times New Roman" w:hAnsi="Times New Roman" w:cs="Times New Roman"/>
          <w:color w:val="000000" w:themeColor="text1"/>
          <w:sz w:val="28"/>
          <w:szCs w:val="28"/>
          <w:lang w:val="uk-UA" w:eastAsia="ru-RU"/>
        </w:rPr>
        <w:t>.</w:t>
      </w:r>
    </w:p>
    <w:p w14:paraId="5779699F" w14:textId="52D3979B" w:rsidR="00CF2659" w:rsidRPr="00516A1D" w:rsidRDefault="00CF2659" w:rsidP="00D17E5F">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Основними завданнями уповноваженої особи Національного агентства є:</w:t>
      </w:r>
    </w:p>
    <w:p w14:paraId="2A88FE6E" w14:textId="77777777" w:rsidR="00CF2659" w:rsidRPr="00516A1D" w:rsidRDefault="00CF2659" w:rsidP="00D17E5F">
      <w:pPr>
        <w:pStyle w:val="rvps2"/>
        <w:shd w:val="clear" w:color="auto" w:fill="FFFFFF"/>
        <w:spacing w:before="0" w:beforeAutospacing="0" w:after="150" w:afterAutospacing="0"/>
        <w:ind w:firstLine="567"/>
        <w:contextualSpacing/>
        <w:jc w:val="both"/>
        <w:rPr>
          <w:color w:val="000000" w:themeColor="text1"/>
          <w:sz w:val="28"/>
          <w:szCs w:val="28"/>
        </w:rPr>
      </w:pPr>
      <w:r w:rsidRPr="00516A1D">
        <w:rPr>
          <w:color w:val="000000" w:themeColor="text1"/>
          <w:sz w:val="28"/>
          <w:szCs w:val="28"/>
        </w:rPr>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14:paraId="64958253" w14:textId="64E6AFF6" w:rsidR="00CF2659" w:rsidRPr="00516A1D" w:rsidRDefault="00CF2659" w:rsidP="00D17E5F">
      <w:pPr>
        <w:pStyle w:val="rvps2"/>
        <w:shd w:val="clear" w:color="auto" w:fill="FFFFFF"/>
        <w:spacing w:before="0" w:beforeAutospacing="0" w:after="150" w:afterAutospacing="0"/>
        <w:ind w:firstLine="567"/>
        <w:contextualSpacing/>
        <w:jc w:val="both"/>
        <w:rPr>
          <w:color w:val="000000" w:themeColor="text1"/>
          <w:sz w:val="28"/>
          <w:szCs w:val="28"/>
        </w:rPr>
      </w:pPr>
      <w:bookmarkStart w:id="3" w:name="n30"/>
      <w:bookmarkEnd w:id="3"/>
      <w:r w:rsidRPr="00516A1D">
        <w:rPr>
          <w:color w:val="000000" w:themeColor="text1"/>
          <w:sz w:val="28"/>
          <w:szCs w:val="28"/>
        </w:rPr>
        <w:t>2) організація роботи з оцінки корупційних ризиків у діяльності Національного агентства, підготовки заходів щодо їх усунення, внесення відповідних пропозицій Голові Національного агентства;</w:t>
      </w:r>
    </w:p>
    <w:p w14:paraId="56B5851D" w14:textId="77777777" w:rsidR="00CF2659" w:rsidRPr="00516A1D" w:rsidRDefault="00CF2659" w:rsidP="00D17E5F">
      <w:pPr>
        <w:pStyle w:val="rvps2"/>
        <w:shd w:val="clear" w:color="auto" w:fill="FFFFFF"/>
        <w:spacing w:before="0" w:beforeAutospacing="0" w:after="150" w:afterAutospacing="0"/>
        <w:ind w:firstLine="567"/>
        <w:contextualSpacing/>
        <w:jc w:val="both"/>
        <w:rPr>
          <w:color w:val="000000" w:themeColor="text1"/>
          <w:sz w:val="28"/>
          <w:szCs w:val="28"/>
        </w:rPr>
      </w:pPr>
      <w:bookmarkStart w:id="4" w:name="n31"/>
      <w:bookmarkEnd w:id="4"/>
      <w:r w:rsidRPr="00516A1D">
        <w:rPr>
          <w:color w:val="000000" w:themeColor="text1"/>
          <w:sz w:val="28"/>
          <w:szCs w:val="28"/>
        </w:rPr>
        <w:t>3) надання методичної та консультаційної допомоги з питань додержання законодавства щодо запобігання корупції;</w:t>
      </w:r>
    </w:p>
    <w:p w14:paraId="0CC09702" w14:textId="2D6B0F1F" w:rsidR="00CF2659" w:rsidRPr="00516A1D" w:rsidRDefault="00CF2659" w:rsidP="00D17E5F">
      <w:pPr>
        <w:pStyle w:val="rvps2"/>
        <w:shd w:val="clear" w:color="auto" w:fill="FFFFFF"/>
        <w:spacing w:before="0" w:beforeAutospacing="0" w:after="150" w:afterAutospacing="0"/>
        <w:ind w:firstLine="567"/>
        <w:contextualSpacing/>
        <w:jc w:val="both"/>
        <w:rPr>
          <w:color w:val="000000" w:themeColor="text1"/>
          <w:sz w:val="28"/>
          <w:szCs w:val="28"/>
        </w:rPr>
      </w:pPr>
      <w:bookmarkStart w:id="5" w:name="n32"/>
      <w:bookmarkEnd w:id="5"/>
      <w:r w:rsidRPr="00516A1D">
        <w:rPr>
          <w:color w:val="000000" w:themeColor="text1"/>
          <w:sz w:val="28"/>
          <w:szCs w:val="28"/>
        </w:rPr>
        <w:t>4) здійснення заходів з виявлення конфлікту інтересів, сприяння його врегулюванню, інформування Голови Національного агентства та НАЗК про виявлення конфлікту інтересів та заходи, вжиті для його врегулювання;</w:t>
      </w:r>
    </w:p>
    <w:p w14:paraId="536DE9AA" w14:textId="2922B705" w:rsidR="00CF2659" w:rsidRPr="00516A1D" w:rsidRDefault="00CF2659" w:rsidP="00D17E5F">
      <w:pPr>
        <w:pStyle w:val="rvps2"/>
        <w:shd w:val="clear" w:color="auto" w:fill="FFFFFF"/>
        <w:spacing w:before="0" w:beforeAutospacing="0" w:after="150" w:afterAutospacing="0"/>
        <w:ind w:firstLine="567"/>
        <w:contextualSpacing/>
        <w:jc w:val="both"/>
        <w:rPr>
          <w:color w:val="000000" w:themeColor="text1"/>
          <w:sz w:val="28"/>
          <w:szCs w:val="28"/>
        </w:rPr>
      </w:pPr>
      <w:bookmarkStart w:id="6" w:name="n33"/>
      <w:bookmarkEnd w:id="6"/>
      <w:r w:rsidRPr="00516A1D">
        <w:rPr>
          <w:color w:val="000000" w:themeColor="text1"/>
          <w:sz w:val="28"/>
          <w:szCs w:val="28"/>
        </w:rPr>
        <w:t>5) перевірка факту подання декларацій суб'єктами декларування та повідомлення НАЗК про випадки неподання чи несвоєчасного подання таких декларацій у визначеному відповідно до </w:t>
      </w:r>
      <w:hyperlink r:id="rId10" w:anchor="n3" w:tgtFrame="_blank" w:history="1">
        <w:r w:rsidRPr="00516A1D">
          <w:rPr>
            <w:rStyle w:val="a3"/>
            <w:color w:val="000000" w:themeColor="text1"/>
            <w:sz w:val="28"/>
            <w:szCs w:val="28"/>
            <w:u w:val="none"/>
          </w:rPr>
          <w:t>Закону</w:t>
        </w:r>
      </w:hyperlink>
      <w:r w:rsidRPr="00516A1D">
        <w:rPr>
          <w:color w:val="000000" w:themeColor="text1"/>
          <w:sz w:val="28"/>
          <w:szCs w:val="28"/>
        </w:rPr>
        <w:t> порядку;</w:t>
      </w:r>
    </w:p>
    <w:p w14:paraId="24CCE19A" w14:textId="7246530D" w:rsidR="00CF2659" w:rsidRPr="00516A1D" w:rsidRDefault="00CF2659" w:rsidP="00D17E5F">
      <w:pPr>
        <w:pStyle w:val="rvps2"/>
        <w:shd w:val="clear" w:color="auto" w:fill="FFFFFF"/>
        <w:spacing w:before="0" w:beforeAutospacing="0" w:after="150" w:afterAutospacing="0"/>
        <w:ind w:firstLine="567"/>
        <w:contextualSpacing/>
        <w:jc w:val="both"/>
        <w:rPr>
          <w:color w:val="000000" w:themeColor="text1"/>
          <w:sz w:val="28"/>
          <w:szCs w:val="28"/>
        </w:rPr>
      </w:pPr>
      <w:bookmarkStart w:id="7" w:name="n34"/>
      <w:bookmarkStart w:id="8" w:name="n35"/>
      <w:bookmarkEnd w:id="7"/>
      <w:bookmarkEnd w:id="8"/>
      <w:r w:rsidRPr="00516A1D">
        <w:rPr>
          <w:color w:val="000000" w:themeColor="text1"/>
          <w:sz w:val="28"/>
          <w:szCs w:val="28"/>
        </w:rPr>
        <w:t>6) розгляд повідомлень про порушення вимог </w:t>
      </w:r>
      <w:hyperlink r:id="rId11" w:anchor="n3" w:tgtFrame="_blank" w:history="1">
        <w:r w:rsidRPr="00516A1D">
          <w:rPr>
            <w:rStyle w:val="a3"/>
            <w:color w:val="000000" w:themeColor="text1"/>
            <w:sz w:val="28"/>
            <w:szCs w:val="28"/>
            <w:u w:val="none"/>
          </w:rPr>
          <w:t>Закону</w:t>
        </w:r>
      </w:hyperlink>
      <w:r w:rsidRPr="00516A1D">
        <w:rPr>
          <w:color w:val="000000" w:themeColor="text1"/>
          <w:sz w:val="28"/>
          <w:szCs w:val="28"/>
        </w:rPr>
        <w:t xml:space="preserve"> та внутрішніх антикорупційних політик;</w:t>
      </w:r>
    </w:p>
    <w:p w14:paraId="62F79ABF" w14:textId="567160AF" w:rsidR="00CF2659" w:rsidRPr="00516A1D" w:rsidRDefault="00CF2659" w:rsidP="00D17E5F">
      <w:pPr>
        <w:pStyle w:val="rvps2"/>
        <w:shd w:val="clear" w:color="auto" w:fill="FFFFFF"/>
        <w:spacing w:before="0" w:beforeAutospacing="0" w:after="150" w:afterAutospacing="0"/>
        <w:ind w:firstLine="567"/>
        <w:contextualSpacing/>
        <w:jc w:val="both"/>
        <w:rPr>
          <w:color w:val="000000" w:themeColor="text1"/>
          <w:sz w:val="28"/>
          <w:szCs w:val="28"/>
        </w:rPr>
      </w:pPr>
      <w:bookmarkStart w:id="9" w:name="n36"/>
      <w:bookmarkEnd w:id="9"/>
      <w:r w:rsidRPr="00516A1D">
        <w:rPr>
          <w:color w:val="000000" w:themeColor="text1"/>
          <w:sz w:val="28"/>
          <w:szCs w:val="28"/>
        </w:rPr>
        <w:t>7) здійснення повноважень у сфері захисту викривачів відповідно до </w:t>
      </w:r>
      <w:hyperlink r:id="rId12" w:anchor="n3" w:tgtFrame="_blank" w:history="1">
        <w:r w:rsidRPr="00516A1D">
          <w:rPr>
            <w:rStyle w:val="a3"/>
            <w:color w:val="000000" w:themeColor="text1"/>
            <w:sz w:val="28"/>
            <w:szCs w:val="28"/>
            <w:u w:val="none"/>
          </w:rPr>
          <w:t>Закону</w:t>
        </w:r>
      </w:hyperlink>
      <w:r w:rsidRPr="00516A1D">
        <w:rPr>
          <w:color w:val="000000" w:themeColor="text1"/>
          <w:sz w:val="28"/>
          <w:szCs w:val="28"/>
        </w:rPr>
        <w:t>;</w:t>
      </w:r>
    </w:p>
    <w:p w14:paraId="7F748640" w14:textId="50346C0A" w:rsidR="00CF2659" w:rsidRPr="00516A1D" w:rsidRDefault="00CF2659" w:rsidP="00D17E5F">
      <w:pPr>
        <w:pStyle w:val="rvps2"/>
        <w:shd w:val="clear" w:color="auto" w:fill="FFFFFF"/>
        <w:spacing w:before="0" w:beforeAutospacing="0" w:after="150" w:afterAutospacing="0"/>
        <w:ind w:firstLine="567"/>
        <w:contextualSpacing/>
        <w:jc w:val="both"/>
        <w:rPr>
          <w:color w:val="000000" w:themeColor="text1"/>
          <w:sz w:val="28"/>
          <w:szCs w:val="28"/>
        </w:rPr>
      </w:pPr>
      <w:bookmarkStart w:id="10" w:name="n37"/>
      <w:bookmarkEnd w:id="10"/>
      <w:r w:rsidRPr="00516A1D">
        <w:rPr>
          <w:color w:val="000000" w:themeColor="text1"/>
          <w:sz w:val="28"/>
          <w:szCs w:val="28"/>
        </w:rPr>
        <w:t>8) інформування Голови Національного агентства, НАЗК або інших спеціально уповноважених суб'єктів у сфері протидії корупції у випадках, передбачених законодавством, про факти порушення законодавства у сфері запобігання і протидії корупції.</w:t>
      </w:r>
    </w:p>
    <w:p w14:paraId="1E280926" w14:textId="2C546AA5" w:rsidR="00636945" w:rsidRPr="00516A1D" w:rsidRDefault="00636945" w:rsidP="00A84D05">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 xml:space="preserve">Завдання </w:t>
      </w:r>
      <w:r w:rsidR="00A84D05" w:rsidRPr="00516A1D">
        <w:rPr>
          <w:rFonts w:ascii="Times New Roman" w:eastAsia="Times New Roman" w:hAnsi="Times New Roman" w:cs="Times New Roman"/>
          <w:color w:val="000000" w:themeColor="text1"/>
          <w:sz w:val="28"/>
          <w:szCs w:val="28"/>
          <w:lang w:val="uk-UA" w:eastAsia="ru-RU"/>
        </w:rPr>
        <w:t>інших суб’єктів, на яких поширюється дія Антикорупційної програми:</w:t>
      </w:r>
    </w:p>
    <w:p w14:paraId="5CD52FF3" w14:textId="3D734918" w:rsidR="00636945" w:rsidRPr="00516A1D" w:rsidRDefault="00636945" w:rsidP="00D81C5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1) дотримуватися Антикорупційної програми під час виконання свої</w:t>
      </w:r>
      <w:r w:rsidR="00A84D05" w:rsidRPr="00516A1D">
        <w:rPr>
          <w:rFonts w:ascii="Times New Roman" w:eastAsia="Times New Roman" w:hAnsi="Times New Roman" w:cs="Times New Roman"/>
          <w:color w:val="000000" w:themeColor="text1"/>
          <w:sz w:val="28"/>
          <w:szCs w:val="28"/>
          <w:lang w:val="uk-UA" w:eastAsia="ru-RU"/>
        </w:rPr>
        <w:t>х</w:t>
      </w:r>
      <w:r w:rsidRPr="00516A1D">
        <w:rPr>
          <w:rFonts w:ascii="Times New Roman" w:eastAsia="Times New Roman" w:hAnsi="Times New Roman" w:cs="Times New Roman"/>
          <w:color w:val="000000" w:themeColor="text1"/>
          <w:sz w:val="28"/>
          <w:szCs w:val="28"/>
          <w:lang w:val="uk-UA" w:eastAsia="ru-RU"/>
        </w:rPr>
        <w:t xml:space="preserve"> обов’язків;</w:t>
      </w:r>
    </w:p>
    <w:p w14:paraId="256C1561" w14:textId="45B1CEBE" w:rsidR="00636945" w:rsidRPr="00516A1D" w:rsidRDefault="00636945" w:rsidP="00D81C5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2) забезпечення нульової толерантності до корупції;</w:t>
      </w:r>
    </w:p>
    <w:p w14:paraId="51552018" w14:textId="46ECCE8A" w:rsidR="00636945" w:rsidRPr="00516A1D" w:rsidRDefault="00636945" w:rsidP="00D81C5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 xml:space="preserve">3) здійснення в межах компетенції </w:t>
      </w:r>
      <w:r w:rsidR="004A55BD" w:rsidRPr="00516A1D">
        <w:rPr>
          <w:rFonts w:ascii="Times New Roman" w:eastAsia="Times New Roman" w:hAnsi="Times New Roman" w:cs="Times New Roman"/>
          <w:color w:val="000000" w:themeColor="text1"/>
          <w:sz w:val="28"/>
          <w:szCs w:val="28"/>
          <w:lang w:val="uk-UA" w:eastAsia="ru-RU"/>
        </w:rPr>
        <w:t>з</w:t>
      </w:r>
      <w:r w:rsidRPr="00516A1D">
        <w:rPr>
          <w:rFonts w:ascii="Times New Roman" w:eastAsia="Times New Roman" w:hAnsi="Times New Roman" w:cs="Times New Roman"/>
          <w:color w:val="000000" w:themeColor="text1"/>
          <w:sz w:val="28"/>
          <w:szCs w:val="28"/>
          <w:lang w:val="uk-UA" w:eastAsia="ru-RU"/>
        </w:rPr>
        <w:t>аходів з реалізації засад антикорупційної політики Національного аг</w:t>
      </w:r>
      <w:r w:rsidR="00A84D05" w:rsidRPr="00516A1D">
        <w:rPr>
          <w:rFonts w:ascii="Times New Roman" w:eastAsia="Times New Roman" w:hAnsi="Times New Roman" w:cs="Times New Roman"/>
          <w:color w:val="000000" w:themeColor="text1"/>
          <w:sz w:val="28"/>
          <w:szCs w:val="28"/>
          <w:lang w:val="uk-UA" w:eastAsia="ru-RU"/>
        </w:rPr>
        <w:t>ентства, наведених</w:t>
      </w:r>
      <w:r w:rsidR="00595654">
        <w:rPr>
          <w:rFonts w:ascii="Times New Roman" w:eastAsia="Times New Roman" w:hAnsi="Times New Roman" w:cs="Times New Roman"/>
          <w:color w:val="000000" w:themeColor="text1"/>
          <w:sz w:val="28"/>
          <w:szCs w:val="28"/>
          <w:lang w:val="uk-UA" w:eastAsia="ru-RU"/>
        </w:rPr>
        <w:t xml:space="preserve"> у додатку 2</w:t>
      </w:r>
      <w:r w:rsidRPr="00516A1D">
        <w:rPr>
          <w:rFonts w:ascii="Times New Roman" w:eastAsia="Times New Roman" w:hAnsi="Times New Roman" w:cs="Times New Roman"/>
          <w:color w:val="000000" w:themeColor="text1"/>
          <w:sz w:val="28"/>
          <w:szCs w:val="28"/>
          <w:lang w:val="uk-UA" w:eastAsia="ru-RU"/>
        </w:rPr>
        <w:t xml:space="preserve"> до Антикорупційної програми та заходів впливу на корупційні ризики;</w:t>
      </w:r>
    </w:p>
    <w:p w14:paraId="0CEAD6AC" w14:textId="7C33B18F" w:rsidR="00636945" w:rsidRPr="00516A1D" w:rsidRDefault="00636945" w:rsidP="00D81C5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lastRenderedPageBreak/>
        <w:t>4) проходження періодичного навчання з питань запобігання корупції</w:t>
      </w:r>
      <w:r w:rsidR="006628AA" w:rsidRPr="00516A1D">
        <w:rPr>
          <w:rFonts w:ascii="Times New Roman" w:eastAsia="Times New Roman" w:hAnsi="Times New Roman" w:cs="Times New Roman"/>
          <w:color w:val="000000" w:themeColor="text1"/>
          <w:sz w:val="28"/>
          <w:szCs w:val="28"/>
          <w:lang w:val="uk-UA" w:eastAsia="ru-RU"/>
        </w:rPr>
        <w:t>;</w:t>
      </w:r>
    </w:p>
    <w:p w14:paraId="0D246534" w14:textId="2E847CD8" w:rsidR="006628AA" w:rsidRPr="00516A1D" w:rsidRDefault="006628AA" w:rsidP="006628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5) повідомлення в установленому законом порядку про можливі факти корупційних чи пов’язаних з корупцією право</w:t>
      </w:r>
      <w:r w:rsidR="00106228">
        <w:rPr>
          <w:rFonts w:ascii="Times New Roman" w:eastAsia="Times New Roman" w:hAnsi="Times New Roman" w:cs="Times New Roman"/>
          <w:color w:val="000000" w:themeColor="text1"/>
          <w:sz w:val="28"/>
          <w:szCs w:val="28"/>
          <w:lang w:val="uk-UA" w:eastAsia="ru-RU"/>
        </w:rPr>
        <w:t>порушень, інших порушень Закону.</w:t>
      </w:r>
    </w:p>
    <w:p w14:paraId="2D61D782" w14:textId="1B4364ED" w:rsidR="004A5AF3" w:rsidRPr="00516A1D" w:rsidRDefault="004A5AF3" w:rsidP="002B261B">
      <w:pPr>
        <w:spacing w:before="100" w:beforeAutospacing="1" w:after="100" w:afterAutospacing="1" w:line="240" w:lineRule="auto"/>
        <w:contextualSpacing/>
        <w:jc w:val="both"/>
        <w:rPr>
          <w:rFonts w:ascii="Times New Roman" w:hAnsi="Times New Roman" w:cs="Times New Roman"/>
          <w:color w:val="000000" w:themeColor="text1"/>
          <w:sz w:val="28"/>
          <w:szCs w:val="28"/>
          <w:lang w:val="uk-UA"/>
        </w:rPr>
      </w:pPr>
    </w:p>
    <w:p w14:paraId="24D235AA" w14:textId="0D30C129" w:rsidR="00D73561" w:rsidRPr="00516A1D" w:rsidRDefault="00D73561" w:rsidP="00D73561">
      <w:pPr>
        <w:spacing w:before="100" w:beforeAutospacing="1" w:after="100" w:afterAutospacing="1" w:line="240" w:lineRule="auto"/>
        <w:ind w:firstLine="708"/>
        <w:contextualSpacing/>
        <w:jc w:val="center"/>
        <w:rPr>
          <w:rFonts w:ascii="Times New Roman" w:hAnsi="Times New Roman" w:cs="Times New Roman"/>
          <w:b/>
          <w:color w:val="000000" w:themeColor="text1"/>
          <w:sz w:val="28"/>
          <w:szCs w:val="28"/>
          <w:lang w:val="uk-UA"/>
        </w:rPr>
      </w:pPr>
      <w:r w:rsidRPr="00516A1D">
        <w:rPr>
          <w:rFonts w:ascii="Times New Roman" w:hAnsi="Times New Roman" w:cs="Times New Roman"/>
          <w:b/>
          <w:color w:val="000000" w:themeColor="text1"/>
          <w:sz w:val="28"/>
          <w:szCs w:val="28"/>
          <w:lang w:val="uk-UA"/>
        </w:rPr>
        <w:t>3.</w:t>
      </w:r>
      <w:r w:rsidRPr="00516A1D">
        <w:rPr>
          <w:rFonts w:ascii="Times New Roman" w:hAnsi="Times New Roman" w:cs="Times New Roman"/>
          <w:b/>
          <w:color w:val="000000" w:themeColor="text1"/>
          <w:sz w:val="28"/>
          <w:szCs w:val="28"/>
          <w:lang w:val="uk-UA"/>
        </w:rPr>
        <w:tab/>
        <w:t>Висновки за результатами оцінки виконання Антикорупційної програми Національного агентства із забезпечення якості вищої освіти за попередній період</w:t>
      </w:r>
    </w:p>
    <w:p w14:paraId="2F618CBB" w14:textId="77777777" w:rsidR="00D73561" w:rsidRPr="00516A1D" w:rsidRDefault="00D73561" w:rsidP="00D73561">
      <w:pPr>
        <w:spacing w:before="100" w:beforeAutospacing="1" w:after="100" w:afterAutospacing="1" w:line="240" w:lineRule="auto"/>
        <w:ind w:firstLine="708"/>
        <w:contextualSpacing/>
        <w:jc w:val="center"/>
        <w:rPr>
          <w:rFonts w:ascii="Times New Roman" w:hAnsi="Times New Roman" w:cs="Times New Roman"/>
          <w:b/>
          <w:color w:val="000000" w:themeColor="text1"/>
          <w:sz w:val="28"/>
          <w:szCs w:val="28"/>
          <w:highlight w:val="yellow"/>
          <w:u w:val="single"/>
          <w:lang w:val="uk-UA"/>
        </w:rPr>
      </w:pPr>
    </w:p>
    <w:p w14:paraId="4C60B0D5" w14:textId="77777777" w:rsidR="00D73561" w:rsidRPr="00516A1D" w:rsidRDefault="00D73561" w:rsidP="00D73561">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Антикорупційна програма розроблена на середньостроковий період і є логічним продовженням реалізації заходів, які передбачалися в попередній Антикорупційній програмі Національного агентства на 2022-2024 роки. Під час розроблення враховувалися результати проведеного аналізу корупційних ризиків у сфері діяльності Національного агентства.</w:t>
      </w:r>
    </w:p>
    <w:p w14:paraId="346CBF7C" w14:textId="38B739F1" w:rsidR="00D73561" w:rsidRPr="00516A1D" w:rsidRDefault="00963D3A" w:rsidP="00D73561">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Упродовж 2022–2024 років Національне агентство ініціювало та реалізувало низку заходів, спрямованих на зниження рівня корупції у своїй діяльності. Зокрема, було розроблено та ухвалено низку документів, що впроваджують механізми прозорості, доброчесності та сприяють запобіганню й мінімізації корупційних чи пов’язаних з корупцією правопорушень у діяльності Національного агентства.</w:t>
      </w:r>
    </w:p>
    <w:p w14:paraId="4AFAC54C" w14:textId="77777777" w:rsidR="00D73561" w:rsidRPr="00516A1D" w:rsidRDefault="00D73561" w:rsidP="00D73561">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Антикорупційною програмою Національного агентства на 2022–2024 роки було заплановано усунути чи мінімізувати 15 ідентифікованих корупційних ризиків шляхом виконання 25 заходів впливу на корупційні ризики.</w:t>
      </w:r>
    </w:p>
    <w:p w14:paraId="39A4CA06" w14:textId="162E5031" w:rsidR="00DC7225" w:rsidRPr="00516A1D" w:rsidRDefault="00D73561" w:rsidP="00DC7225">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Результатом проведених у 2022-2024 роках заходів із запобігання та виявлення корупції стало те, що за вказаний період уповноваженою особою не зафіксовано жодного факту вчинення корупційного чи пов’язаного з корупцією правопорушення</w:t>
      </w:r>
      <w:r w:rsidR="00DC7225" w:rsidRPr="00516A1D">
        <w:rPr>
          <w:rFonts w:ascii="Times New Roman" w:hAnsi="Times New Roman" w:cs="Times New Roman"/>
          <w:color w:val="000000" w:themeColor="text1"/>
          <w:sz w:val="28"/>
          <w:szCs w:val="28"/>
          <w:lang w:val="uk-UA"/>
        </w:rPr>
        <w:t xml:space="preserve"> та фактів неподання/несвоєчасного подання декларацій</w:t>
      </w:r>
      <w:r w:rsidRPr="00516A1D">
        <w:rPr>
          <w:rFonts w:ascii="Times New Roman" w:hAnsi="Times New Roman" w:cs="Times New Roman"/>
          <w:color w:val="000000" w:themeColor="text1"/>
          <w:sz w:val="28"/>
          <w:szCs w:val="28"/>
          <w:lang w:val="uk-UA"/>
        </w:rPr>
        <w:t xml:space="preserve"> </w:t>
      </w:r>
      <w:r w:rsidR="00DC7225" w:rsidRPr="00516A1D">
        <w:rPr>
          <w:rFonts w:ascii="Times New Roman" w:hAnsi="Times New Roman" w:cs="Times New Roman"/>
          <w:color w:val="000000" w:themeColor="text1"/>
          <w:sz w:val="28"/>
          <w:szCs w:val="28"/>
          <w:lang w:val="uk-UA"/>
        </w:rPr>
        <w:t>посадовими особами Національного агентства, на яких поширює свою дію Закон.</w:t>
      </w:r>
    </w:p>
    <w:p w14:paraId="7F0FDB0C" w14:textId="0E7DA571" w:rsidR="00D73561" w:rsidRPr="00516A1D" w:rsidRDefault="00E6214B" w:rsidP="00D73561">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Виконання Антикорупційної програми за попередній період підтвердило ефективність упроваджених механізмів запобігання корупції та сприяло зростанню довіри до діяльності Національного агентства. Нова Антикорупційна програма спрямована на подальший розвиток і вдосконалення досягнутих результатів, забезпечуючи дотримання високих стандартів доброчесності та прозорості.</w:t>
      </w:r>
    </w:p>
    <w:p w14:paraId="3811943B" w14:textId="77777777" w:rsidR="00E6214B" w:rsidRPr="00516A1D" w:rsidRDefault="00E6214B" w:rsidP="00D73561">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p>
    <w:p w14:paraId="691D32DE" w14:textId="7B42A801" w:rsidR="00D73561" w:rsidRPr="00516A1D" w:rsidRDefault="00D73561" w:rsidP="00D73561">
      <w:pPr>
        <w:spacing w:before="100" w:beforeAutospacing="1" w:after="100" w:afterAutospacing="1" w:line="240" w:lineRule="auto"/>
        <w:ind w:firstLine="708"/>
        <w:contextualSpacing/>
        <w:jc w:val="center"/>
        <w:rPr>
          <w:rFonts w:ascii="Times New Roman" w:hAnsi="Times New Roman" w:cs="Times New Roman"/>
          <w:b/>
          <w:color w:val="000000" w:themeColor="text1"/>
          <w:sz w:val="28"/>
          <w:szCs w:val="28"/>
          <w:lang w:val="uk-UA"/>
        </w:rPr>
      </w:pPr>
      <w:r w:rsidRPr="00516A1D">
        <w:rPr>
          <w:rFonts w:ascii="Times New Roman" w:hAnsi="Times New Roman" w:cs="Times New Roman"/>
          <w:b/>
          <w:color w:val="000000" w:themeColor="text1"/>
          <w:sz w:val="28"/>
          <w:szCs w:val="28"/>
          <w:lang w:val="uk-UA"/>
        </w:rPr>
        <w:t>4. Мета прийняття Антикорупційної програми</w:t>
      </w:r>
    </w:p>
    <w:p w14:paraId="473416D0" w14:textId="77777777" w:rsidR="00DC7225" w:rsidRPr="00516A1D" w:rsidRDefault="00DC7225" w:rsidP="00D73561">
      <w:pPr>
        <w:spacing w:before="100" w:beforeAutospacing="1" w:after="100" w:afterAutospacing="1" w:line="240" w:lineRule="auto"/>
        <w:ind w:firstLine="708"/>
        <w:contextualSpacing/>
        <w:jc w:val="center"/>
        <w:rPr>
          <w:rFonts w:ascii="Times New Roman" w:hAnsi="Times New Roman" w:cs="Times New Roman"/>
          <w:b/>
          <w:color w:val="000000" w:themeColor="text1"/>
          <w:sz w:val="28"/>
          <w:szCs w:val="28"/>
          <w:lang w:val="uk-UA"/>
        </w:rPr>
      </w:pPr>
    </w:p>
    <w:p w14:paraId="03839205" w14:textId="54530B99" w:rsidR="00D73561" w:rsidRPr="00516A1D" w:rsidRDefault="00D73561" w:rsidP="00D73561">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Метою Антикорупційної програми є:</w:t>
      </w:r>
    </w:p>
    <w:p w14:paraId="10F0CCA5" w14:textId="42085693" w:rsidR="00D73561" w:rsidRPr="00516A1D" w:rsidRDefault="00D73561" w:rsidP="00D73561">
      <w:pPr>
        <w:pStyle w:val="a8"/>
        <w:numPr>
          <w:ilvl w:val="0"/>
          <w:numId w:val="3"/>
        </w:numPr>
        <w:spacing w:before="100" w:beforeAutospacing="1" w:after="100" w:afterAutospacing="1" w:line="240" w:lineRule="auto"/>
        <w:ind w:left="0" w:firstLine="567"/>
        <w:jc w:val="both"/>
        <w:rPr>
          <w:color w:val="000000" w:themeColor="text1"/>
        </w:rPr>
      </w:pPr>
      <w:r w:rsidRPr="00516A1D">
        <w:rPr>
          <w:color w:val="000000" w:themeColor="text1"/>
        </w:rPr>
        <w:t>вдосконалення системи запобігання та протидії корупції в діяльності Національного агентства;</w:t>
      </w:r>
    </w:p>
    <w:p w14:paraId="7EF5569B" w14:textId="0F04728A" w:rsidR="00D73561" w:rsidRPr="00516A1D" w:rsidRDefault="00D73561" w:rsidP="002B261B">
      <w:pPr>
        <w:pStyle w:val="a8"/>
        <w:numPr>
          <w:ilvl w:val="0"/>
          <w:numId w:val="3"/>
        </w:numPr>
        <w:spacing w:before="100" w:beforeAutospacing="1" w:after="100" w:afterAutospacing="1" w:line="240" w:lineRule="auto"/>
        <w:ind w:left="0" w:firstLine="567"/>
        <w:jc w:val="both"/>
        <w:rPr>
          <w:color w:val="000000" w:themeColor="text1"/>
        </w:rPr>
      </w:pPr>
      <w:r w:rsidRPr="00516A1D">
        <w:rPr>
          <w:color w:val="000000" w:themeColor="text1"/>
        </w:rPr>
        <w:t xml:space="preserve">подальше впровадження механізмів прозорості, доброчесності, зменшення кількості порушень антикорупційного законодавства, зниження </w:t>
      </w:r>
      <w:r w:rsidRPr="00516A1D">
        <w:rPr>
          <w:color w:val="000000" w:themeColor="text1"/>
        </w:rPr>
        <w:lastRenderedPageBreak/>
        <w:t>корупційних ризиків у діяльності Національного агентства та підвищення рівня довіри суспільства до Національного агентства.</w:t>
      </w:r>
    </w:p>
    <w:p w14:paraId="466948DE" w14:textId="119EF365" w:rsidR="00D81C5A" w:rsidRPr="00516A1D" w:rsidRDefault="00D73561" w:rsidP="00D81C5A">
      <w:pPr>
        <w:spacing w:before="100" w:beforeAutospacing="1" w:after="100" w:afterAutospacing="1" w:line="240" w:lineRule="auto"/>
        <w:ind w:firstLine="708"/>
        <w:contextualSpacing/>
        <w:jc w:val="center"/>
        <w:rPr>
          <w:rFonts w:ascii="Times New Roman" w:hAnsi="Times New Roman" w:cs="Times New Roman"/>
          <w:b/>
          <w:color w:val="000000" w:themeColor="text1"/>
          <w:sz w:val="28"/>
          <w:szCs w:val="28"/>
          <w:lang w:val="uk-UA"/>
        </w:rPr>
      </w:pPr>
      <w:r w:rsidRPr="00516A1D">
        <w:rPr>
          <w:rFonts w:ascii="Times New Roman" w:hAnsi="Times New Roman" w:cs="Times New Roman"/>
          <w:b/>
          <w:color w:val="000000" w:themeColor="text1"/>
          <w:sz w:val="28"/>
          <w:szCs w:val="28"/>
          <w:lang w:val="uk-UA"/>
        </w:rPr>
        <w:t>5</w:t>
      </w:r>
      <w:r w:rsidR="00851A89" w:rsidRPr="00516A1D">
        <w:rPr>
          <w:rFonts w:ascii="Times New Roman" w:hAnsi="Times New Roman" w:cs="Times New Roman"/>
          <w:b/>
          <w:color w:val="000000" w:themeColor="text1"/>
          <w:sz w:val="28"/>
          <w:szCs w:val="28"/>
          <w:lang w:val="uk-UA"/>
        </w:rPr>
        <w:t>.</w:t>
      </w:r>
      <w:r w:rsidR="00851A89" w:rsidRPr="00516A1D">
        <w:rPr>
          <w:rFonts w:ascii="Times New Roman" w:hAnsi="Times New Roman" w:cs="Times New Roman"/>
          <w:b/>
          <w:color w:val="000000" w:themeColor="text1"/>
          <w:sz w:val="28"/>
          <w:szCs w:val="28"/>
          <w:lang w:val="uk-UA"/>
        </w:rPr>
        <w:tab/>
        <w:t>Заходи з реалізації засад антикорупційної</w:t>
      </w:r>
    </w:p>
    <w:p w14:paraId="521C30BA" w14:textId="3E7FC304" w:rsidR="00851A89" w:rsidRPr="00516A1D" w:rsidRDefault="00851A89" w:rsidP="00D81C5A">
      <w:pPr>
        <w:spacing w:before="100" w:beforeAutospacing="1" w:after="100" w:afterAutospacing="1" w:line="240" w:lineRule="auto"/>
        <w:contextualSpacing/>
        <w:jc w:val="center"/>
        <w:rPr>
          <w:rFonts w:ascii="Times New Roman" w:hAnsi="Times New Roman" w:cs="Times New Roman"/>
          <w:b/>
          <w:color w:val="000000" w:themeColor="text1"/>
          <w:sz w:val="28"/>
          <w:szCs w:val="28"/>
          <w:lang w:val="uk-UA"/>
        </w:rPr>
      </w:pPr>
      <w:r w:rsidRPr="00516A1D">
        <w:rPr>
          <w:rFonts w:ascii="Times New Roman" w:hAnsi="Times New Roman" w:cs="Times New Roman"/>
          <w:b/>
          <w:color w:val="000000" w:themeColor="text1"/>
          <w:sz w:val="28"/>
          <w:szCs w:val="28"/>
          <w:lang w:val="uk-UA"/>
        </w:rPr>
        <w:t>політики Національного агентства із забезпечення якості вищої освіти</w:t>
      </w:r>
    </w:p>
    <w:p w14:paraId="68BAFDB8" w14:textId="77777777" w:rsidR="00851A89" w:rsidRPr="00516A1D" w:rsidRDefault="00851A89" w:rsidP="00851A89">
      <w:pPr>
        <w:spacing w:after="0"/>
        <w:jc w:val="both"/>
        <w:rPr>
          <w:color w:val="000000" w:themeColor="text1"/>
          <w:lang w:val="uk-UA"/>
        </w:rPr>
      </w:pPr>
    </w:p>
    <w:p w14:paraId="71019E45" w14:textId="3F2AFF04" w:rsidR="00630E12" w:rsidRPr="00516A1D" w:rsidRDefault="00630E12" w:rsidP="00CB69AF">
      <w:pPr>
        <w:spacing w:after="0"/>
        <w:ind w:firstLine="708"/>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Заходи з реалізації засад антикорупційної політики Національного агентства сформовані з урахуванням його правового статусу, сфери компетенції та обсягу повноважень і викладені у додатку </w:t>
      </w:r>
      <w:r w:rsidR="00106228">
        <w:rPr>
          <w:rFonts w:ascii="Times New Roman" w:hAnsi="Times New Roman" w:cs="Times New Roman"/>
          <w:color w:val="000000" w:themeColor="text1"/>
          <w:sz w:val="28"/>
          <w:szCs w:val="28"/>
          <w:lang w:val="uk-UA"/>
        </w:rPr>
        <w:t>2</w:t>
      </w:r>
      <w:r w:rsidRPr="00516A1D">
        <w:rPr>
          <w:rFonts w:ascii="Times New Roman" w:hAnsi="Times New Roman" w:cs="Times New Roman"/>
          <w:color w:val="000000" w:themeColor="text1"/>
          <w:sz w:val="28"/>
          <w:szCs w:val="28"/>
          <w:lang w:val="uk-UA"/>
        </w:rPr>
        <w:t xml:space="preserve"> до Антикорупційної програми.</w:t>
      </w:r>
    </w:p>
    <w:p w14:paraId="1D56C2A7" w14:textId="0DC8F23C" w:rsidR="00851A89" w:rsidRPr="00516A1D" w:rsidRDefault="006628AA" w:rsidP="00CB69AF">
      <w:pPr>
        <w:spacing w:after="0"/>
        <w:ind w:firstLine="708"/>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Зазначені з</w:t>
      </w:r>
      <w:r w:rsidR="00CB69AF" w:rsidRPr="00516A1D">
        <w:rPr>
          <w:rFonts w:ascii="Times New Roman" w:hAnsi="Times New Roman" w:cs="Times New Roman"/>
          <w:color w:val="000000" w:themeColor="text1"/>
          <w:sz w:val="28"/>
          <w:szCs w:val="28"/>
          <w:lang w:val="uk-UA"/>
        </w:rPr>
        <w:t xml:space="preserve">аходи </w:t>
      </w:r>
      <w:r w:rsidR="00851A89" w:rsidRPr="00516A1D">
        <w:rPr>
          <w:rFonts w:ascii="Times New Roman" w:hAnsi="Times New Roman" w:cs="Times New Roman"/>
          <w:color w:val="000000" w:themeColor="text1"/>
          <w:sz w:val="28"/>
          <w:szCs w:val="28"/>
          <w:lang w:val="uk-UA"/>
        </w:rPr>
        <w:t>спрямован</w:t>
      </w:r>
      <w:r w:rsidRPr="00516A1D">
        <w:rPr>
          <w:rFonts w:ascii="Times New Roman" w:hAnsi="Times New Roman" w:cs="Times New Roman"/>
          <w:color w:val="000000" w:themeColor="text1"/>
          <w:sz w:val="28"/>
          <w:szCs w:val="28"/>
          <w:lang w:val="uk-UA"/>
        </w:rPr>
        <w:t>і</w:t>
      </w:r>
      <w:r w:rsidR="00851A89" w:rsidRPr="00516A1D">
        <w:rPr>
          <w:rFonts w:ascii="Times New Roman" w:hAnsi="Times New Roman" w:cs="Times New Roman"/>
          <w:color w:val="000000" w:themeColor="text1"/>
          <w:sz w:val="28"/>
          <w:szCs w:val="28"/>
          <w:lang w:val="uk-UA"/>
        </w:rPr>
        <w:t xml:space="preserve"> на зменшення впливу </w:t>
      </w:r>
      <w:proofErr w:type="spellStart"/>
      <w:r w:rsidR="00851A89" w:rsidRPr="00516A1D">
        <w:rPr>
          <w:rFonts w:ascii="Times New Roman" w:hAnsi="Times New Roman" w:cs="Times New Roman"/>
          <w:color w:val="000000" w:themeColor="text1"/>
          <w:sz w:val="28"/>
          <w:szCs w:val="28"/>
          <w:lang w:val="uk-UA"/>
        </w:rPr>
        <w:t>корупціогенних</w:t>
      </w:r>
      <w:proofErr w:type="spellEnd"/>
      <w:r w:rsidR="00851A89" w:rsidRPr="00516A1D">
        <w:rPr>
          <w:rFonts w:ascii="Times New Roman" w:hAnsi="Times New Roman" w:cs="Times New Roman"/>
          <w:color w:val="000000" w:themeColor="text1"/>
          <w:sz w:val="28"/>
          <w:szCs w:val="28"/>
          <w:lang w:val="uk-UA"/>
        </w:rPr>
        <w:t xml:space="preserve"> чинників на діяльність </w:t>
      </w:r>
      <w:r w:rsidRPr="00516A1D">
        <w:rPr>
          <w:rFonts w:ascii="Times New Roman" w:hAnsi="Times New Roman" w:cs="Times New Roman"/>
          <w:color w:val="000000" w:themeColor="text1"/>
          <w:sz w:val="28"/>
          <w:szCs w:val="28"/>
          <w:lang w:val="uk-UA"/>
        </w:rPr>
        <w:t xml:space="preserve">Національного </w:t>
      </w:r>
      <w:r w:rsidR="00851A89" w:rsidRPr="00516A1D">
        <w:rPr>
          <w:rFonts w:ascii="Times New Roman" w:hAnsi="Times New Roman" w:cs="Times New Roman"/>
          <w:color w:val="000000" w:themeColor="text1"/>
          <w:sz w:val="28"/>
          <w:szCs w:val="28"/>
          <w:lang w:val="uk-UA"/>
        </w:rPr>
        <w:t>агентства, створення ефективних механізмів запобігання корупції, конфлікту інтересів, порушенню етичних стандартів поведінки та забезпечення контролю за дотриманням правил щодо доброчесності, формування нетерпимості до будь-яких корупційних проявів, забезпечення прозорості в діяльності Національного агентства.</w:t>
      </w:r>
    </w:p>
    <w:p w14:paraId="247649A6" w14:textId="23798D5E" w:rsidR="00851A89" w:rsidRPr="00516A1D" w:rsidRDefault="006628AA" w:rsidP="00851A89">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hAnsi="Times New Roman" w:cs="Times New Roman"/>
          <w:color w:val="000000" w:themeColor="text1"/>
          <w:sz w:val="28"/>
          <w:szCs w:val="28"/>
          <w:lang w:val="uk-UA"/>
        </w:rPr>
        <w:t>Заходи з реалізації засад антикорупційної політики Національного агентства</w:t>
      </w:r>
      <w:r w:rsidRPr="00516A1D">
        <w:rPr>
          <w:rFonts w:ascii="Times New Roman" w:eastAsia="Times New Roman" w:hAnsi="Times New Roman" w:cs="Times New Roman"/>
          <w:color w:val="000000" w:themeColor="text1"/>
          <w:sz w:val="28"/>
          <w:szCs w:val="28"/>
          <w:lang w:val="uk-UA" w:eastAsia="ru-RU"/>
        </w:rPr>
        <w:t xml:space="preserve"> </w:t>
      </w:r>
      <w:r w:rsidR="00851A89" w:rsidRPr="00516A1D">
        <w:rPr>
          <w:rFonts w:ascii="Times New Roman" w:eastAsia="Times New Roman" w:hAnsi="Times New Roman" w:cs="Times New Roman"/>
          <w:color w:val="000000" w:themeColor="text1"/>
          <w:sz w:val="28"/>
          <w:szCs w:val="28"/>
          <w:lang w:val="uk-UA" w:eastAsia="ru-RU"/>
        </w:rPr>
        <w:t>ґрунту</w:t>
      </w:r>
      <w:r w:rsidRPr="00516A1D">
        <w:rPr>
          <w:rFonts w:ascii="Times New Roman" w:eastAsia="Times New Roman" w:hAnsi="Times New Roman" w:cs="Times New Roman"/>
          <w:color w:val="000000" w:themeColor="text1"/>
          <w:sz w:val="28"/>
          <w:szCs w:val="28"/>
          <w:lang w:val="uk-UA" w:eastAsia="ru-RU"/>
        </w:rPr>
        <w:t>ю</w:t>
      </w:r>
      <w:r w:rsidR="00851A89" w:rsidRPr="00516A1D">
        <w:rPr>
          <w:rFonts w:ascii="Times New Roman" w:eastAsia="Times New Roman" w:hAnsi="Times New Roman" w:cs="Times New Roman"/>
          <w:color w:val="000000" w:themeColor="text1"/>
          <w:sz w:val="28"/>
          <w:szCs w:val="28"/>
          <w:lang w:val="uk-UA" w:eastAsia="ru-RU"/>
        </w:rPr>
        <w:t>ться на таких принципах:</w:t>
      </w:r>
    </w:p>
    <w:p w14:paraId="68F43BFF" w14:textId="77777777" w:rsidR="00851A89" w:rsidRPr="00516A1D" w:rsidRDefault="00851A89" w:rsidP="00851A89">
      <w:pPr>
        <w:pStyle w:val="a8"/>
        <w:numPr>
          <w:ilvl w:val="0"/>
          <w:numId w:val="3"/>
        </w:numPr>
        <w:spacing w:before="100" w:beforeAutospacing="1" w:after="100" w:afterAutospacing="1" w:line="240" w:lineRule="auto"/>
        <w:ind w:left="0" w:firstLine="567"/>
        <w:jc w:val="both"/>
        <w:rPr>
          <w:rFonts w:eastAsia="Times New Roman"/>
          <w:color w:val="000000" w:themeColor="text1"/>
          <w:lang w:eastAsia="ru-RU"/>
        </w:rPr>
      </w:pPr>
      <w:r w:rsidRPr="00516A1D">
        <w:rPr>
          <w:rFonts w:eastAsia="Times New Roman"/>
          <w:color w:val="000000" w:themeColor="text1"/>
          <w:lang w:eastAsia="ru-RU"/>
        </w:rPr>
        <w:t>верховенство права;</w:t>
      </w:r>
    </w:p>
    <w:p w14:paraId="7CAE858B" w14:textId="77777777" w:rsidR="00851A89" w:rsidRPr="00516A1D" w:rsidRDefault="00851A89" w:rsidP="00851A89">
      <w:pPr>
        <w:pStyle w:val="a8"/>
        <w:numPr>
          <w:ilvl w:val="0"/>
          <w:numId w:val="3"/>
        </w:numPr>
        <w:spacing w:before="100" w:beforeAutospacing="1" w:after="100" w:afterAutospacing="1" w:line="240" w:lineRule="auto"/>
        <w:ind w:left="0" w:firstLine="567"/>
        <w:jc w:val="both"/>
        <w:rPr>
          <w:rFonts w:eastAsia="Times New Roman"/>
          <w:color w:val="000000" w:themeColor="text1"/>
          <w:lang w:eastAsia="ru-RU"/>
        </w:rPr>
      </w:pPr>
      <w:r w:rsidRPr="00516A1D">
        <w:rPr>
          <w:rFonts w:eastAsia="Times New Roman"/>
          <w:color w:val="000000" w:themeColor="text1"/>
          <w:lang w:eastAsia="ru-RU"/>
        </w:rPr>
        <w:t>нульової толерантності до корупції;</w:t>
      </w:r>
    </w:p>
    <w:p w14:paraId="4E461284" w14:textId="77777777" w:rsidR="00851A89" w:rsidRPr="00516A1D" w:rsidRDefault="00851A89" w:rsidP="00851A89">
      <w:pPr>
        <w:pStyle w:val="a8"/>
        <w:numPr>
          <w:ilvl w:val="0"/>
          <w:numId w:val="3"/>
        </w:numPr>
        <w:spacing w:before="100" w:beforeAutospacing="1" w:after="100" w:afterAutospacing="1" w:line="240" w:lineRule="auto"/>
        <w:ind w:left="0" w:firstLine="567"/>
        <w:jc w:val="both"/>
        <w:rPr>
          <w:rFonts w:eastAsia="Times New Roman"/>
          <w:color w:val="000000" w:themeColor="text1"/>
          <w:lang w:eastAsia="ru-RU"/>
        </w:rPr>
      </w:pPr>
      <w:r w:rsidRPr="00516A1D">
        <w:rPr>
          <w:rFonts w:eastAsia="Times New Roman"/>
          <w:color w:val="000000" w:themeColor="text1"/>
          <w:lang w:eastAsia="ru-RU"/>
        </w:rPr>
        <w:t>об’єктивності та неупередженості;</w:t>
      </w:r>
    </w:p>
    <w:p w14:paraId="714136E1" w14:textId="77777777" w:rsidR="00851A89" w:rsidRPr="00516A1D" w:rsidRDefault="00851A89" w:rsidP="00851A89">
      <w:pPr>
        <w:pStyle w:val="a8"/>
        <w:numPr>
          <w:ilvl w:val="0"/>
          <w:numId w:val="3"/>
        </w:numPr>
        <w:spacing w:before="100" w:beforeAutospacing="1" w:after="100" w:afterAutospacing="1" w:line="240" w:lineRule="auto"/>
        <w:ind w:left="0" w:firstLine="567"/>
        <w:jc w:val="both"/>
        <w:rPr>
          <w:rFonts w:eastAsia="Times New Roman"/>
          <w:color w:val="000000" w:themeColor="text1"/>
          <w:lang w:eastAsia="ru-RU"/>
        </w:rPr>
      </w:pPr>
      <w:r w:rsidRPr="00516A1D">
        <w:rPr>
          <w:rFonts w:eastAsia="Times New Roman"/>
          <w:color w:val="000000" w:themeColor="text1"/>
          <w:lang w:eastAsia="ru-RU"/>
        </w:rPr>
        <w:t>доброчесності;</w:t>
      </w:r>
    </w:p>
    <w:p w14:paraId="6DE34946" w14:textId="77777777" w:rsidR="00851A89" w:rsidRPr="00516A1D" w:rsidRDefault="00851A89" w:rsidP="00851A89">
      <w:pPr>
        <w:pStyle w:val="a8"/>
        <w:numPr>
          <w:ilvl w:val="0"/>
          <w:numId w:val="3"/>
        </w:numPr>
        <w:spacing w:before="100" w:beforeAutospacing="1" w:after="100" w:afterAutospacing="1" w:line="240" w:lineRule="auto"/>
        <w:ind w:left="0" w:firstLine="567"/>
        <w:jc w:val="both"/>
        <w:rPr>
          <w:rFonts w:eastAsia="Times New Roman"/>
          <w:color w:val="000000" w:themeColor="text1"/>
          <w:lang w:eastAsia="ru-RU"/>
        </w:rPr>
      </w:pPr>
      <w:r w:rsidRPr="00516A1D">
        <w:rPr>
          <w:rFonts w:eastAsia="Times New Roman"/>
          <w:color w:val="000000" w:themeColor="text1"/>
          <w:lang w:eastAsia="ru-RU"/>
        </w:rPr>
        <w:t>прозорості, всі рішення та дії Національного агентства є відкритими для суспільства, забезпечуючи доступ до інформації про діяльність, процедури та ухвалені рішення;</w:t>
      </w:r>
    </w:p>
    <w:p w14:paraId="437F063B" w14:textId="77777777" w:rsidR="00851A89" w:rsidRPr="00516A1D" w:rsidRDefault="00851A89" w:rsidP="00851A89">
      <w:pPr>
        <w:pStyle w:val="a8"/>
        <w:numPr>
          <w:ilvl w:val="0"/>
          <w:numId w:val="3"/>
        </w:numPr>
        <w:spacing w:before="100" w:beforeAutospacing="1" w:after="100" w:afterAutospacing="1" w:line="240" w:lineRule="auto"/>
        <w:ind w:left="0" w:firstLine="567"/>
        <w:jc w:val="both"/>
        <w:rPr>
          <w:rFonts w:eastAsia="Times New Roman"/>
          <w:color w:val="000000" w:themeColor="text1"/>
          <w:lang w:eastAsia="ru-RU"/>
        </w:rPr>
      </w:pPr>
      <w:r w:rsidRPr="00516A1D">
        <w:rPr>
          <w:rFonts w:eastAsia="Times New Roman"/>
          <w:color w:val="000000" w:themeColor="text1"/>
          <w:lang w:eastAsia="ru-RU"/>
        </w:rPr>
        <w:t>Національне агентство забезпечує звітування перед громадськістю про виконання своїх функцій та реалізацію антикорупційних заходів;</w:t>
      </w:r>
    </w:p>
    <w:p w14:paraId="7B1ECC63" w14:textId="77777777" w:rsidR="00851A89" w:rsidRPr="00516A1D" w:rsidRDefault="00851A89" w:rsidP="00851A89">
      <w:pPr>
        <w:pStyle w:val="a8"/>
        <w:numPr>
          <w:ilvl w:val="0"/>
          <w:numId w:val="3"/>
        </w:numPr>
        <w:spacing w:before="100" w:beforeAutospacing="1" w:after="100" w:afterAutospacing="1" w:line="240" w:lineRule="auto"/>
        <w:ind w:left="0" w:firstLine="567"/>
        <w:jc w:val="both"/>
        <w:rPr>
          <w:rFonts w:eastAsia="Times New Roman"/>
          <w:color w:val="000000" w:themeColor="text1"/>
          <w:lang w:eastAsia="ru-RU"/>
        </w:rPr>
      </w:pPr>
      <w:r w:rsidRPr="00516A1D">
        <w:rPr>
          <w:rFonts w:eastAsia="Times New Roman"/>
          <w:color w:val="000000" w:themeColor="text1"/>
          <w:lang w:eastAsia="ru-RU"/>
        </w:rPr>
        <w:t>постійний аналіз, оцінка та мінімізація корупційних ризиків у процесах роботи Національного агентства;</w:t>
      </w:r>
    </w:p>
    <w:p w14:paraId="6793F2B1" w14:textId="1662E673" w:rsidR="00851A89" w:rsidRPr="00516A1D" w:rsidRDefault="00851A89" w:rsidP="00851A89">
      <w:pPr>
        <w:pStyle w:val="a8"/>
        <w:numPr>
          <w:ilvl w:val="0"/>
          <w:numId w:val="3"/>
        </w:numPr>
        <w:spacing w:before="100" w:beforeAutospacing="1" w:after="100" w:afterAutospacing="1" w:line="240" w:lineRule="auto"/>
        <w:ind w:left="0" w:firstLine="567"/>
        <w:jc w:val="both"/>
        <w:rPr>
          <w:rFonts w:eastAsia="Times New Roman"/>
          <w:color w:val="000000" w:themeColor="text1"/>
          <w:lang w:eastAsia="ru-RU"/>
        </w:rPr>
      </w:pPr>
      <w:r w:rsidRPr="00516A1D">
        <w:rPr>
          <w:rFonts w:eastAsia="Times New Roman"/>
          <w:color w:val="000000" w:themeColor="text1"/>
          <w:lang w:eastAsia="ru-RU"/>
        </w:rPr>
        <w:t>проведення навчання та підвищення обізнаності для суб’єктів</w:t>
      </w:r>
      <w:r w:rsidR="00B563B8" w:rsidRPr="00516A1D">
        <w:rPr>
          <w:rFonts w:eastAsia="Times New Roman"/>
          <w:color w:val="000000" w:themeColor="text1"/>
          <w:lang w:eastAsia="ru-RU"/>
        </w:rPr>
        <w:t>,</w:t>
      </w:r>
      <w:r w:rsidRPr="00516A1D">
        <w:rPr>
          <w:rFonts w:eastAsia="Times New Roman"/>
          <w:color w:val="000000" w:themeColor="text1"/>
          <w:lang w:eastAsia="ru-RU"/>
        </w:rPr>
        <w:t xml:space="preserve"> на яких поширюється дія Антикорупційної програми з метою ознайомлення з антикорупційним законодавством і внутрішніми політиками агентства;</w:t>
      </w:r>
    </w:p>
    <w:p w14:paraId="31D24C8A" w14:textId="77777777" w:rsidR="00851A89" w:rsidRPr="00516A1D" w:rsidRDefault="00851A89" w:rsidP="00851A89">
      <w:pPr>
        <w:pStyle w:val="a8"/>
        <w:numPr>
          <w:ilvl w:val="0"/>
          <w:numId w:val="3"/>
        </w:numPr>
        <w:spacing w:before="100" w:beforeAutospacing="1" w:after="100" w:afterAutospacing="1" w:line="240" w:lineRule="auto"/>
        <w:ind w:left="0" w:firstLine="567"/>
        <w:jc w:val="both"/>
        <w:rPr>
          <w:rFonts w:eastAsia="Times New Roman"/>
          <w:color w:val="000000" w:themeColor="text1"/>
          <w:lang w:eastAsia="ru-RU"/>
        </w:rPr>
      </w:pPr>
      <w:r w:rsidRPr="00516A1D">
        <w:rPr>
          <w:rFonts w:eastAsia="Times New Roman"/>
          <w:color w:val="000000" w:themeColor="text1"/>
          <w:lang w:eastAsia="ru-RU"/>
        </w:rPr>
        <w:t>створення сприятливих умов для інформування про можливі корупційні правопорушення та забезпечення захисту осіб, які повідомляють про такі факти.</w:t>
      </w:r>
    </w:p>
    <w:p w14:paraId="6BCF149C" w14:textId="77777777" w:rsidR="00851A89" w:rsidRPr="00516A1D" w:rsidRDefault="00851A89" w:rsidP="00851A89">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Ці принципи є основою діяльності Національного агентства та спрямовані на утвердження доброчесності, прозорості та довіри в системі забезпечення якості вищої освіти.</w:t>
      </w:r>
    </w:p>
    <w:p w14:paraId="025693A5" w14:textId="1946E6DD" w:rsidR="00851A89" w:rsidRPr="00516A1D" w:rsidRDefault="00851A89" w:rsidP="00851A89">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 xml:space="preserve">Основними критеріями для формування і реалізації </w:t>
      </w:r>
      <w:r w:rsidR="006628AA" w:rsidRPr="00516A1D">
        <w:rPr>
          <w:rFonts w:ascii="Times New Roman" w:hAnsi="Times New Roman" w:cs="Times New Roman"/>
          <w:color w:val="000000" w:themeColor="text1"/>
          <w:sz w:val="28"/>
          <w:szCs w:val="28"/>
          <w:lang w:val="uk-UA"/>
        </w:rPr>
        <w:t>заходів з реалізації засад антикорупційної політики Національного агентства</w:t>
      </w:r>
      <w:r w:rsidR="006628AA" w:rsidRPr="00516A1D">
        <w:rPr>
          <w:rFonts w:ascii="Times New Roman" w:eastAsia="Times New Roman" w:hAnsi="Times New Roman" w:cs="Times New Roman"/>
          <w:color w:val="000000" w:themeColor="text1"/>
          <w:sz w:val="28"/>
          <w:szCs w:val="28"/>
          <w:lang w:val="uk-UA" w:eastAsia="ru-RU"/>
        </w:rPr>
        <w:t xml:space="preserve"> </w:t>
      </w:r>
      <w:r w:rsidRPr="00516A1D">
        <w:rPr>
          <w:rFonts w:ascii="Times New Roman" w:eastAsia="Times New Roman" w:hAnsi="Times New Roman" w:cs="Times New Roman"/>
          <w:color w:val="000000" w:themeColor="text1"/>
          <w:sz w:val="28"/>
          <w:szCs w:val="28"/>
          <w:lang w:val="uk-UA" w:eastAsia="ru-RU"/>
        </w:rPr>
        <w:t>щодо запобігання та протидії корупції є:</w:t>
      </w:r>
    </w:p>
    <w:p w14:paraId="4E6AD4DE" w14:textId="77777777" w:rsidR="00851A89" w:rsidRPr="00516A1D" w:rsidRDefault="00851A89" w:rsidP="00851A89">
      <w:pPr>
        <w:spacing w:before="100" w:beforeAutospacing="1" w:after="100" w:afterAutospacing="1" w:line="240" w:lineRule="auto"/>
        <w:ind w:firstLine="567"/>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lastRenderedPageBreak/>
        <w:t>- відповідність запланованих антикорупційних заходів Конституції України, законодавству України у сфері запобігання корупції та іншим нормативно-правовим актам;</w:t>
      </w:r>
    </w:p>
    <w:p w14:paraId="73751DC4" w14:textId="44D9BBC2" w:rsidR="00851A89" w:rsidRPr="00516A1D" w:rsidRDefault="00851A89" w:rsidP="00851A89">
      <w:pPr>
        <w:spacing w:before="100" w:beforeAutospacing="1" w:after="100" w:afterAutospacing="1" w:line="240" w:lineRule="auto"/>
        <w:ind w:firstLine="567"/>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 xml:space="preserve">- безпосередня участь керівництва </w:t>
      </w:r>
      <w:r w:rsidR="00B563B8" w:rsidRPr="00516A1D">
        <w:rPr>
          <w:rFonts w:ascii="Times New Roman" w:eastAsia="Times New Roman" w:hAnsi="Times New Roman" w:cs="Times New Roman"/>
          <w:color w:val="000000" w:themeColor="text1"/>
          <w:sz w:val="28"/>
          <w:szCs w:val="28"/>
          <w:lang w:val="uk-UA" w:eastAsia="ru-RU"/>
        </w:rPr>
        <w:t>Н</w:t>
      </w:r>
      <w:r w:rsidRPr="00516A1D">
        <w:rPr>
          <w:rFonts w:ascii="Times New Roman" w:eastAsia="Times New Roman" w:hAnsi="Times New Roman" w:cs="Times New Roman"/>
          <w:color w:val="000000" w:themeColor="text1"/>
          <w:sz w:val="28"/>
          <w:szCs w:val="28"/>
          <w:lang w:val="uk-UA" w:eastAsia="ru-RU"/>
        </w:rPr>
        <w:t>аціонального агентства у формуванні та реалізації антикорупційних заходів, зокрема використання Головою Національного агентства концепції «Тон згори»;</w:t>
      </w:r>
    </w:p>
    <w:p w14:paraId="6F03E63B" w14:textId="77777777" w:rsidR="00851A89" w:rsidRPr="00516A1D" w:rsidRDefault="00851A89" w:rsidP="00851A89">
      <w:pPr>
        <w:spacing w:before="100" w:beforeAutospacing="1" w:after="100" w:afterAutospacing="1" w:line="240" w:lineRule="auto"/>
        <w:ind w:firstLine="567"/>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 постійний моніторинг ефективності здійснюваних антикорупційних заходів.</w:t>
      </w:r>
    </w:p>
    <w:p w14:paraId="139A8E33" w14:textId="245C0EB5" w:rsidR="00BA36F4" w:rsidRPr="00516A1D" w:rsidRDefault="00BA36F4" w:rsidP="00D73561">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val="uk-UA" w:eastAsia="ru-RU"/>
        </w:rPr>
      </w:pPr>
    </w:p>
    <w:p w14:paraId="6EB949B2" w14:textId="6CDE7349" w:rsidR="00851A89" w:rsidRPr="00516A1D" w:rsidRDefault="00D73561" w:rsidP="006628AA">
      <w:pPr>
        <w:spacing w:before="100" w:beforeAutospacing="1" w:after="100" w:afterAutospacing="1" w:line="240" w:lineRule="auto"/>
        <w:ind w:firstLine="708"/>
        <w:contextualSpacing/>
        <w:jc w:val="center"/>
        <w:rPr>
          <w:rFonts w:ascii="Times New Roman" w:hAnsi="Times New Roman" w:cs="Times New Roman"/>
          <w:b/>
          <w:color w:val="000000" w:themeColor="text1"/>
          <w:sz w:val="28"/>
          <w:szCs w:val="28"/>
          <w:lang w:val="uk-UA"/>
        </w:rPr>
      </w:pPr>
      <w:r w:rsidRPr="00516A1D">
        <w:rPr>
          <w:rFonts w:ascii="Times New Roman" w:hAnsi="Times New Roman" w:cs="Times New Roman"/>
          <w:b/>
          <w:color w:val="000000" w:themeColor="text1"/>
          <w:sz w:val="28"/>
          <w:szCs w:val="28"/>
          <w:lang w:val="uk-UA"/>
        </w:rPr>
        <w:t>6</w:t>
      </w:r>
      <w:r w:rsidR="00851A89" w:rsidRPr="00516A1D">
        <w:rPr>
          <w:rFonts w:ascii="Times New Roman" w:hAnsi="Times New Roman" w:cs="Times New Roman"/>
          <w:b/>
          <w:color w:val="000000" w:themeColor="text1"/>
          <w:sz w:val="28"/>
          <w:szCs w:val="28"/>
          <w:lang w:val="uk-UA"/>
        </w:rPr>
        <w:t>.</w:t>
      </w:r>
      <w:r w:rsidR="00851A89" w:rsidRPr="00516A1D">
        <w:rPr>
          <w:rFonts w:ascii="Times New Roman" w:hAnsi="Times New Roman" w:cs="Times New Roman"/>
          <w:b/>
          <w:color w:val="000000" w:themeColor="text1"/>
          <w:sz w:val="28"/>
          <w:szCs w:val="28"/>
          <w:lang w:val="uk-UA"/>
        </w:rPr>
        <w:tab/>
        <w:t>Перелік розпорядчих документів, що регулюють питання запобігання та протидії корупції в Національному агентстві із забезпечення якості вищої освіти</w:t>
      </w:r>
    </w:p>
    <w:p w14:paraId="29AB36FE" w14:textId="2028A591" w:rsidR="00173879" w:rsidRPr="00516A1D" w:rsidRDefault="002B261B" w:rsidP="002B261B">
      <w:pPr>
        <w:pStyle w:val="a8"/>
        <w:spacing w:before="100" w:beforeAutospacing="1" w:after="100" w:afterAutospacing="1" w:line="240" w:lineRule="auto"/>
        <w:ind w:left="0" w:firstLine="708"/>
        <w:jc w:val="both"/>
        <w:rPr>
          <w:rFonts w:eastAsia="Times New Roman"/>
          <w:color w:val="000000" w:themeColor="text1"/>
          <w:lang w:eastAsia="ru-RU"/>
        </w:rPr>
      </w:pPr>
      <w:r w:rsidRPr="00516A1D">
        <w:rPr>
          <w:rFonts w:eastAsia="Times New Roman"/>
          <w:color w:val="000000" w:themeColor="text1"/>
          <w:lang w:eastAsia="ru-RU"/>
        </w:rPr>
        <w:t>Розпорядчими документами, що регулюють питання запобігання та протидії корупції в Національному агентстві є:</w:t>
      </w:r>
    </w:p>
    <w:p w14:paraId="52646A2A" w14:textId="08C88443" w:rsidR="002B261B" w:rsidRPr="00516A1D" w:rsidRDefault="002B261B" w:rsidP="009F72B5">
      <w:pPr>
        <w:pStyle w:val="a8"/>
        <w:numPr>
          <w:ilvl w:val="0"/>
          <w:numId w:val="19"/>
        </w:numPr>
        <w:spacing w:before="100" w:beforeAutospacing="1" w:after="100" w:afterAutospacing="1" w:line="240" w:lineRule="auto"/>
        <w:ind w:left="0" w:firstLine="426"/>
        <w:jc w:val="both"/>
        <w:rPr>
          <w:rFonts w:eastAsia="Times New Roman"/>
          <w:color w:val="000000" w:themeColor="text1"/>
          <w:lang w:eastAsia="ru-RU"/>
        </w:rPr>
      </w:pPr>
      <w:r w:rsidRPr="00516A1D">
        <w:rPr>
          <w:rFonts w:eastAsia="Times New Roman"/>
          <w:color w:val="000000" w:themeColor="text1"/>
          <w:lang w:eastAsia="ru-RU"/>
        </w:rPr>
        <w:t>Закон України «Про запобігання корупції»;</w:t>
      </w:r>
    </w:p>
    <w:p w14:paraId="0F86A8FA" w14:textId="3E6FED3A" w:rsidR="002B261B" w:rsidRPr="00516A1D" w:rsidRDefault="002B261B" w:rsidP="009F72B5">
      <w:pPr>
        <w:pStyle w:val="a8"/>
        <w:numPr>
          <w:ilvl w:val="0"/>
          <w:numId w:val="19"/>
        </w:numPr>
        <w:spacing w:before="100" w:beforeAutospacing="1" w:after="100" w:afterAutospacing="1" w:line="240" w:lineRule="auto"/>
        <w:ind w:left="0" w:firstLine="426"/>
        <w:jc w:val="both"/>
        <w:rPr>
          <w:rFonts w:eastAsia="Times New Roman"/>
          <w:color w:val="000000" w:themeColor="text1"/>
          <w:lang w:eastAsia="ru-RU"/>
        </w:rPr>
      </w:pPr>
      <w:r w:rsidRPr="00516A1D">
        <w:rPr>
          <w:rFonts w:eastAsia="Times New Roman"/>
          <w:color w:val="000000" w:themeColor="text1"/>
          <w:lang w:eastAsia="ru-RU"/>
        </w:rPr>
        <w:t>Закон України «Про засади державної антикорупційної політики на 2021-2025 роки»;</w:t>
      </w:r>
    </w:p>
    <w:p w14:paraId="0C21B390" w14:textId="7A541F37" w:rsidR="009F72B5" w:rsidRPr="00516A1D" w:rsidRDefault="002B261B" w:rsidP="009F72B5">
      <w:pPr>
        <w:pStyle w:val="a8"/>
        <w:numPr>
          <w:ilvl w:val="0"/>
          <w:numId w:val="19"/>
        </w:numPr>
        <w:spacing w:before="100" w:beforeAutospacing="1" w:after="100" w:afterAutospacing="1" w:line="240" w:lineRule="auto"/>
        <w:ind w:left="0" w:firstLine="426"/>
        <w:jc w:val="both"/>
        <w:rPr>
          <w:rFonts w:eastAsia="Times New Roman"/>
          <w:color w:val="000000" w:themeColor="text1"/>
          <w:lang w:eastAsia="ru-RU"/>
        </w:rPr>
      </w:pPr>
      <w:r w:rsidRPr="00516A1D">
        <w:rPr>
          <w:rFonts w:eastAsia="Times New Roman"/>
          <w:color w:val="000000" w:themeColor="text1"/>
          <w:lang w:eastAsia="ru-RU"/>
        </w:rPr>
        <w:t>Постанова Ка</w:t>
      </w:r>
      <w:r w:rsidR="00CA43B9" w:rsidRPr="00516A1D">
        <w:rPr>
          <w:rFonts w:eastAsia="Times New Roman"/>
          <w:color w:val="000000" w:themeColor="text1"/>
          <w:lang w:eastAsia="ru-RU"/>
        </w:rPr>
        <w:t>бінету Міністрів України від 04.03.</w:t>
      </w:r>
      <w:r w:rsidRPr="00516A1D">
        <w:rPr>
          <w:rFonts w:eastAsia="Times New Roman"/>
          <w:color w:val="000000" w:themeColor="text1"/>
          <w:lang w:eastAsia="ru-RU"/>
        </w:rPr>
        <w:t>2023</w:t>
      </w:r>
      <w:r w:rsidR="00CA43B9" w:rsidRPr="00516A1D">
        <w:rPr>
          <w:rFonts w:eastAsia="Times New Roman"/>
          <w:color w:val="000000" w:themeColor="text1"/>
          <w:lang w:eastAsia="ru-RU"/>
        </w:rPr>
        <w:t xml:space="preserve"> </w:t>
      </w:r>
      <w:r w:rsidRPr="00516A1D">
        <w:rPr>
          <w:rFonts w:eastAsia="Times New Roman"/>
          <w:color w:val="000000" w:themeColor="text1"/>
          <w:lang w:eastAsia="ru-RU"/>
        </w:rPr>
        <w:t>№220 «Про затвердження Державної антикорупційної програми на 2023-2025 роки»;</w:t>
      </w:r>
    </w:p>
    <w:p w14:paraId="0E208A98" w14:textId="62B6C866" w:rsidR="009F72B5" w:rsidRPr="00516A1D" w:rsidRDefault="009F72B5" w:rsidP="009F72B5">
      <w:pPr>
        <w:pStyle w:val="a8"/>
        <w:numPr>
          <w:ilvl w:val="0"/>
          <w:numId w:val="19"/>
        </w:numPr>
        <w:spacing w:before="100" w:beforeAutospacing="1" w:after="100" w:afterAutospacing="1" w:line="240" w:lineRule="auto"/>
        <w:ind w:left="0" w:firstLine="426"/>
        <w:jc w:val="both"/>
        <w:rPr>
          <w:rFonts w:eastAsia="Times New Roman"/>
          <w:color w:val="000000" w:themeColor="text1"/>
          <w:lang w:eastAsia="ru-RU"/>
        </w:rPr>
      </w:pPr>
      <w:r w:rsidRPr="00516A1D">
        <w:rPr>
          <w:rFonts w:eastAsia="Times New Roman"/>
          <w:color w:val="000000" w:themeColor="text1"/>
          <w:lang w:eastAsia="ru-RU"/>
        </w:rPr>
        <w:t xml:space="preserve">Статут Національного агентства із забезпечення якості вищої освіти, затверджений </w:t>
      </w:r>
      <w:r w:rsidR="005973D4" w:rsidRPr="00516A1D">
        <w:rPr>
          <w:rStyle w:val="rvts9"/>
          <w:bCs/>
          <w:color w:val="000000" w:themeColor="text1"/>
          <w:shd w:val="clear" w:color="auto" w:fill="FFFFFF"/>
        </w:rPr>
        <w:t>постановою Кабінету Міністрів України</w:t>
      </w:r>
      <w:r w:rsidR="005973D4" w:rsidRPr="00516A1D">
        <w:rPr>
          <w:color w:val="000000" w:themeColor="text1"/>
        </w:rPr>
        <w:t xml:space="preserve"> </w:t>
      </w:r>
      <w:r w:rsidR="005973D4" w:rsidRPr="00516A1D">
        <w:rPr>
          <w:rStyle w:val="rvts9"/>
          <w:bCs/>
          <w:color w:val="000000" w:themeColor="text1"/>
          <w:shd w:val="clear" w:color="auto" w:fill="FFFFFF"/>
        </w:rPr>
        <w:t>від 15.04.2015 № 244</w:t>
      </w:r>
      <w:r w:rsidR="005973D4" w:rsidRPr="00516A1D">
        <w:rPr>
          <w:color w:val="000000" w:themeColor="text1"/>
        </w:rPr>
        <w:t xml:space="preserve"> </w:t>
      </w:r>
      <w:r w:rsidR="005973D4" w:rsidRPr="00516A1D">
        <w:rPr>
          <w:rStyle w:val="rvts9"/>
          <w:bCs/>
          <w:color w:val="000000" w:themeColor="text1"/>
          <w:shd w:val="clear" w:color="auto" w:fill="FFFFFF"/>
        </w:rPr>
        <w:t>(в редакції постанови Кабінету Міністрів України</w:t>
      </w:r>
      <w:r w:rsidR="005973D4" w:rsidRPr="00516A1D">
        <w:rPr>
          <w:color w:val="000000" w:themeColor="text1"/>
        </w:rPr>
        <w:t xml:space="preserve"> </w:t>
      </w:r>
      <w:r w:rsidR="005973D4" w:rsidRPr="00516A1D">
        <w:rPr>
          <w:rStyle w:val="rvts9"/>
          <w:bCs/>
          <w:color w:val="000000" w:themeColor="text1"/>
          <w:shd w:val="clear" w:color="auto" w:fill="FFFFFF"/>
        </w:rPr>
        <w:t>від 23.01.2024 № 71)</w:t>
      </w:r>
      <w:r w:rsidRPr="00516A1D">
        <w:rPr>
          <w:rFonts w:eastAsia="Times New Roman"/>
          <w:color w:val="000000" w:themeColor="text1"/>
          <w:lang w:eastAsia="ru-RU"/>
        </w:rPr>
        <w:t>;</w:t>
      </w:r>
    </w:p>
    <w:p w14:paraId="294C26A3" w14:textId="04983E7E" w:rsidR="009F72B5" w:rsidRPr="00516A1D" w:rsidRDefault="009F72B5" w:rsidP="009F72B5">
      <w:pPr>
        <w:pStyle w:val="a8"/>
        <w:numPr>
          <w:ilvl w:val="0"/>
          <w:numId w:val="19"/>
        </w:numPr>
        <w:spacing w:before="100" w:beforeAutospacing="1" w:after="100" w:afterAutospacing="1" w:line="240" w:lineRule="auto"/>
        <w:ind w:left="0" w:firstLine="426"/>
        <w:jc w:val="both"/>
        <w:rPr>
          <w:rFonts w:eastAsia="Times New Roman"/>
          <w:color w:val="000000" w:themeColor="text1"/>
          <w:lang w:eastAsia="ru-RU"/>
        </w:rPr>
      </w:pPr>
      <w:r w:rsidRPr="00516A1D">
        <w:rPr>
          <w:color w:val="000000" w:themeColor="text1"/>
        </w:rPr>
        <w:t>Типове положення про уповноважений підрозділ (уповноважену особу) з питань запобігання та виявлення корупції, затверджене Наказом Національного агентства з</w:t>
      </w:r>
      <w:r w:rsidR="00CA43B9" w:rsidRPr="00516A1D">
        <w:rPr>
          <w:color w:val="000000" w:themeColor="text1"/>
        </w:rPr>
        <w:t xml:space="preserve"> питань запобігання корупції 27.05.</w:t>
      </w:r>
      <w:r w:rsidRPr="00516A1D">
        <w:rPr>
          <w:color w:val="000000" w:themeColor="text1"/>
        </w:rPr>
        <w:t xml:space="preserve">2021 </w:t>
      </w:r>
      <w:r w:rsidR="00951837" w:rsidRPr="00516A1D">
        <w:rPr>
          <w:color w:val="000000" w:themeColor="text1"/>
        </w:rPr>
        <w:br/>
      </w:r>
      <w:r w:rsidRPr="00516A1D">
        <w:rPr>
          <w:color w:val="000000" w:themeColor="text1"/>
        </w:rPr>
        <w:t>№ 277/21;</w:t>
      </w:r>
    </w:p>
    <w:p w14:paraId="15648F7C" w14:textId="77777777" w:rsidR="005F15EB" w:rsidRPr="00516A1D" w:rsidRDefault="009F72B5" w:rsidP="005F15EB">
      <w:pPr>
        <w:pStyle w:val="a8"/>
        <w:numPr>
          <w:ilvl w:val="0"/>
          <w:numId w:val="19"/>
        </w:numPr>
        <w:spacing w:before="100" w:beforeAutospacing="1" w:after="100" w:afterAutospacing="1" w:line="240" w:lineRule="auto"/>
        <w:ind w:left="0" w:firstLine="426"/>
        <w:jc w:val="both"/>
        <w:rPr>
          <w:rFonts w:eastAsia="Times New Roman"/>
          <w:color w:val="000000" w:themeColor="text1"/>
          <w:lang w:eastAsia="ru-RU"/>
        </w:rPr>
      </w:pPr>
      <w:r w:rsidRPr="00516A1D">
        <w:rPr>
          <w:color w:val="000000" w:themeColor="text1"/>
        </w:rPr>
        <w:t>Методологія управління корупційними ризиками, затверджена Наказом Національного агентства з питань запобігання корупції від 28.12.2021 №830/21;</w:t>
      </w:r>
    </w:p>
    <w:p w14:paraId="13010629" w14:textId="77777777" w:rsidR="005F15EB" w:rsidRPr="00516A1D" w:rsidRDefault="005F15EB" w:rsidP="005F15EB">
      <w:pPr>
        <w:pStyle w:val="a8"/>
        <w:numPr>
          <w:ilvl w:val="0"/>
          <w:numId w:val="19"/>
        </w:numPr>
        <w:spacing w:before="100" w:beforeAutospacing="1" w:after="100" w:afterAutospacing="1" w:line="240" w:lineRule="auto"/>
        <w:ind w:left="0" w:firstLine="426"/>
        <w:jc w:val="both"/>
        <w:rPr>
          <w:rFonts w:eastAsia="Times New Roman"/>
          <w:color w:val="000000" w:themeColor="text1"/>
          <w:lang w:eastAsia="ru-RU"/>
        </w:rPr>
      </w:pPr>
      <w:r w:rsidRPr="00516A1D">
        <w:rPr>
          <w:color w:val="000000" w:themeColor="text1"/>
        </w:rPr>
        <w:t>Порядок взаємодії між відділом кадрового та організаційного забезпечення і уповноваженою особою з питань запобігання та виявлення корупції в секретаріату Національного агентства з питань декларування, затверджений наказом Голови Національного агентства від 30.06.2023 № 35;</w:t>
      </w:r>
    </w:p>
    <w:p w14:paraId="7A165C69" w14:textId="77777777" w:rsidR="005F15EB" w:rsidRPr="00516A1D" w:rsidRDefault="005F15EB" w:rsidP="005F15EB">
      <w:pPr>
        <w:pStyle w:val="a8"/>
        <w:numPr>
          <w:ilvl w:val="0"/>
          <w:numId w:val="19"/>
        </w:numPr>
        <w:spacing w:before="100" w:beforeAutospacing="1" w:after="100" w:afterAutospacing="1" w:line="240" w:lineRule="auto"/>
        <w:ind w:left="0" w:firstLine="426"/>
        <w:jc w:val="both"/>
        <w:rPr>
          <w:rFonts w:eastAsia="Times New Roman"/>
          <w:color w:val="000000" w:themeColor="text1"/>
          <w:lang w:eastAsia="ru-RU"/>
        </w:rPr>
      </w:pPr>
      <w:r w:rsidRPr="00516A1D">
        <w:rPr>
          <w:color w:val="000000" w:themeColor="text1"/>
        </w:rPr>
        <w:t>Порядок проведення антикорупційної перевірки кандидатів на посади, що вразливі до корупційних ризиків, затверджений наказом Голови Національного агентства від 24.03.2023 № 9;</w:t>
      </w:r>
    </w:p>
    <w:p w14:paraId="473602D4" w14:textId="77777777" w:rsidR="005F15EB" w:rsidRPr="00516A1D" w:rsidRDefault="005F15EB" w:rsidP="005F15EB">
      <w:pPr>
        <w:pStyle w:val="a8"/>
        <w:numPr>
          <w:ilvl w:val="0"/>
          <w:numId w:val="19"/>
        </w:numPr>
        <w:spacing w:before="100" w:beforeAutospacing="1" w:after="100" w:afterAutospacing="1" w:line="240" w:lineRule="auto"/>
        <w:ind w:left="0" w:firstLine="426"/>
        <w:jc w:val="both"/>
        <w:rPr>
          <w:rFonts w:eastAsia="Times New Roman"/>
          <w:color w:val="000000" w:themeColor="text1"/>
          <w:lang w:eastAsia="ru-RU"/>
        </w:rPr>
      </w:pPr>
      <w:r w:rsidRPr="00516A1D">
        <w:rPr>
          <w:color w:val="000000" w:themeColor="text1"/>
        </w:rPr>
        <w:t>Порядок проведення антикорупційної перевірки ділових партнерів Національного агентства, затверджений наказом Голови Національного агентства від 09.03.2023 № 8;</w:t>
      </w:r>
    </w:p>
    <w:p w14:paraId="1AD22BDB" w14:textId="68BB092F" w:rsidR="005F15EB" w:rsidRPr="00516A1D" w:rsidRDefault="005F15EB" w:rsidP="00951837">
      <w:pPr>
        <w:pStyle w:val="a8"/>
        <w:numPr>
          <w:ilvl w:val="0"/>
          <w:numId w:val="19"/>
        </w:numPr>
        <w:spacing w:before="100" w:beforeAutospacing="1" w:after="100" w:afterAutospacing="1" w:line="240" w:lineRule="auto"/>
        <w:ind w:left="0" w:firstLine="284"/>
        <w:jc w:val="both"/>
        <w:rPr>
          <w:rFonts w:eastAsia="Times New Roman"/>
          <w:color w:val="000000" w:themeColor="text1"/>
          <w:lang w:eastAsia="ru-RU"/>
        </w:rPr>
      </w:pPr>
      <w:r w:rsidRPr="00516A1D">
        <w:rPr>
          <w:color w:val="000000" w:themeColor="text1"/>
        </w:rPr>
        <w:t>Положення про робочу групу з оцінки корупційних ризиків у Національному агентстві, затверджене наказом Голови Національного агентства від 15.10.2024 № 48;</w:t>
      </w:r>
    </w:p>
    <w:p w14:paraId="6D398E2B" w14:textId="77777777" w:rsidR="005F15EB" w:rsidRPr="00516A1D" w:rsidRDefault="005F15EB" w:rsidP="00951837">
      <w:pPr>
        <w:pStyle w:val="a8"/>
        <w:numPr>
          <w:ilvl w:val="0"/>
          <w:numId w:val="19"/>
        </w:numPr>
        <w:spacing w:before="100" w:beforeAutospacing="1" w:after="100" w:afterAutospacing="1" w:line="240" w:lineRule="auto"/>
        <w:ind w:left="0" w:firstLine="284"/>
        <w:jc w:val="both"/>
        <w:rPr>
          <w:rFonts w:eastAsia="Times New Roman"/>
          <w:color w:val="000000" w:themeColor="text1"/>
          <w:lang w:eastAsia="ru-RU"/>
        </w:rPr>
      </w:pPr>
      <w:r w:rsidRPr="00516A1D">
        <w:rPr>
          <w:color w:val="000000" w:themeColor="text1"/>
        </w:rPr>
        <w:t xml:space="preserve">Порядок розгляду Уповноваженою особою з питань запобігання та виявлення корупції повідомлень про факти порушень Антикорупційної </w:t>
      </w:r>
      <w:r w:rsidRPr="00516A1D">
        <w:rPr>
          <w:color w:val="000000" w:themeColor="text1"/>
        </w:rPr>
        <w:lastRenderedPageBreak/>
        <w:t>програми, вчинення корупційних або пов’язаних з корупцією правопорушень, затверджений наказом Голови Національного агентства від 21.02.2022 № 10;</w:t>
      </w:r>
    </w:p>
    <w:p w14:paraId="00E0A5C7" w14:textId="77777777" w:rsidR="005F15EB" w:rsidRPr="00516A1D" w:rsidRDefault="005F15EB" w:rsidP="00951837">
      <w:pPr>
        <w:pStyle w:val="a8"/>
        <w:numPr>
          <w:ilvl w:val="0"/>
          <w:numId w:val="19"/>
        </w:numPr>
        <w:spacing w:before="100" w:beforeAutospacing="1" w:after="100" w:afterAutospacing="1" w:line="240" w:lineRule="auto"/>
        <w:ind w:left="0" w:firstLine="284"/>
        <w:jc w:val="both"/>
        <w:rPr>
          <w:rFonts w:eastAsia="Times New Roman"/>
          <w:color w:val="000000" w:themeColor="text1"/>
          <w:lang w:eastAsia="ru-RU"/>
        </w:rPr>
      </w:pPr>
      <w:r w:rsidRPr="00516A1D">
        <w:rPr>
          <w:color w:val="000000" w:themeColor="text1"/>
        </w:rPr>
        <w:t>Положення про впровадження механізмів заохочення викривачів та формування культури повідомлення про можливі факти корупційних або пов’язаних з корупцією правопорушень, інших Закону України «Про запобігання корупції», затверджене наказом Голови Національного агентства від 13.12.2021 № 43;</w:t>
      </w:r>
    </w:p>
    <w:p w14:paraId="0FB19626" w14:textId="77777777" w:rsidR="005F15EB" w:rsidRPr="00516A1D" w:rsidRDefault="005F15EB" w:rsidP="00951837">
      <w:pPr>
        <w:pStyle w:val="a8"/>
        <w:numPr>
          <w:ilvl w:val="0"/>
          <w:numId w:val="19"/>
        </w:numPr>
        <w:spacing w:before="100" w:beforeAutospacing="1" w:after="100" w:afterAutospacing="1" w:line="240" w:lineRule="auto"/>
        <w:ind w:left="0" w:firstLine="284"/>
        <w:jc w:val="both"/>
        <w:rPr>
          <w:rFonts w:eastAsia="Times New Roman"/>
          <w:color w:val="000000" w:themeColor="text1"/>
          <w:lang w:eastAsia="ru-RU"/>
        </w:rPr>
      </w:pPr>
      <w:r w:rsidRPr="00516A1D">
        <w:rPr>
          <w:color w:val="000000" w:themeColor="text1"/>
        </w:rPr>
        <w:t>Правила забезпечення конфіденційності викривача під час обробки повідомлень про можливі факти корупційних або пов’язаних з корупцією правопорушень, інших порушень Закону України «Про запобігання корупції» в Національному агентстві, затверджені наказом Голови Національного агентства від 05.07.2021 № 27;</w:t>
      </w:r>
    </w:p>
    <w:p w14:paraId="1B6FBB37" w14:textId="77777777" w:rsidR="00CA43B9" w:rsidRPr="00516A1D" w:rsidRDefault="005F15EB" w:rsidP="00CA43B9">
      <w:pPr>
        <w:pStyle w:val="a8"/>
        <w:numPr>
          <w:ilvl w:val="0"/>
          <w:numId w:val="19"/>
        </w:numPr>
        <w:spacing w:before="100" w:beforeAutospacing="1" w:after="100" w:afterAutospacing="1" w:line="240" w:lineRule="auto"/>
        <w:ind w:left="0" w:firstLine="284"/>
        <w:jc w:val="both"/>
        <w:rPr>
          <w:rFonts w:eastAsia="Times New Roman"/>
          <w:color w:val="000000" w:themeColor="text1"/>
          <w:lang w:eastAsia="ru-RU"/>
        </w:rPr>
      </w:pPr>
      <w:r w:rsidRPr="00516A1D">
        <w:rPr>
          <w:color w:val="000000" w:themeColor="text1"/>
        </w:rPr>
        <w:t>Положення про комісію з питань оцінки вартості, вирішення питання щодо можливості використання, місця та строку зберігання дарунка, затверджене наказом Голови Національного агентства</w:t>
      </w:r>
      <w:r w:rsidR="008F3106" w:rsidRPr="00516A1D">
        <w:rPr>
          <w:color w:val="000000" w:themeColor="text1"/>
        </w:rPr>
        <w:t xml:space="preserve"> від 15.12.2020 № 42;</w:t>
      </w:r>
    </w:p>
    <w:p w14:paraId="263943E9" w14:textId="6289A641" w:rsidR="00630E12" w:rsidRPr="00516A1D" w:rsidRDefault="00CA43B9" w:rsidP="001814FD">
      <w:pPr>
        <w:pStyle w:val="a8"/>
        <w:numPr>
          <w:ilvl w:val="0"/>
          <w:numId w:val="19"/>
        </w:numPr>
        <w:spacing w:before="100" w:beforeAutospacing="1" w:after="100" w:afterAutospacing="1" w:line="240" w:lineRule="auto"/>
        <w:ind w:left="0" w:firstLine="284"/>
        <w:jc w:val="both"/>
        <w:rPr>
          <w:rFonts w:eastAsia="Times New Roman"/>
          <w:color w:val="000000" w:themeColor="text1"/>
          <w:lang w:eastAsia="ru-RU"/>
        </w:rPr>
      </w:pPr>
      <w:r w:rsidRPr="00516A1D">
        <w:rPr>
          <w:color w:val="000000" w:themeColor="text1"/>
        </w:rPr>
        <w:t>Положення про порядок запобігання та врегулювання конфлікту інтересів в Національному агентстві із забезпечення якості вищої освіти, затверджене наказом Голови Національного агентства від 17.12.2024 №62.</w:t>
      </w:r>
    </w:p>
    <w:p w14:paraId="21DC2D55" w14:textId="08F81523" w:rsidR="006B1C31" w:rsidRPr="00516A1D" w:rsidRDefault="00D131BC" w:rsidP="006B1C31">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r w:rsidRPr="00516A1D">
        <w:rPr>
          <w:rFonts w:ascii="Times New Roman" w:hAnsi="Times New Roman" w:cs="Times New Roman"/>
          <w:b/>
          <w:color w:val="000000" w:themeColor="text1"/>
          <w:sz w:val="28"/>
          <w:szCs w:val="28"/>
          <w:lang w:val="uk-UA"/>
        </w:rPr>
        <w:t xml:space="preserve">Розділ </w:t>
      </w:r>
      <w:r w:rsidR="006B1C31" w:rsidRPr="00516A1D">
        <w:rPr>
          <w:rFonts w:ascii="Times New Roman" w:hAnsi="Times New Roman" w:cs="Times New Roman"/>
          <w:b/>
          <w:color w:val="000000" w:themeColor="text1"/>
          <w:sz w:val="28"/>
          <w:szCs w:val="28"/>
          <w:lang w:val="uk-UA"/>
        </w:rPr>
        <w:t>2. Оцінка можливих корупційних ризиків у діяльності Національного агентства із забезпечення якості вищої освіти, заходи щодо усунення виявлених корупційних ризиків, особи, відповідальні за їх виконання, строки та необхідні ресурси</w:t>
      </w:r>
    </w:p>
    <w:p w14:paraId="6C008B0B" w14:textId="47FE4022" w:rsidR="00E64C75" w:rsidRPr="00516A1D" w:rsidRDefault="00E64C75" w:rsidP="00EE0B97">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 xml:space="preserve">Оцінювання корупційних ризиків проводиться з метою встановлення ймовірності вчинення корупційних та пов’язаних з корупцією правопорушень працівниками </w:t>
      </w:r>
      <w:r w:rsidR="00C85724" w:rsidRPr="00516A1D">
        <w:rPr>
          <w:rFonts w:ascii="Times New Roman" w:eastAsia="Times New Roman" w:hAnsi="Times New Roman" w:cs="Times New Roman"/>
          <w:color w:val="000000" w:themeColor="text1"/>
          <w:sz w:val="28"/>
          <w:szCs w:val="28"/>
          <w:lang w:val="uk-UA" w:eastAsia="ru-RU"/>
        </w:rPr>
        <w:t>Національного агентства</w:t>
      </w:r>
      <w:r w:rsidRPr="00516A1D">
        <w:rPr>
          <w:rFonts w:ascii="Times New Roman" w:eastAsia="Times New Roman" w:hAnsi="Times New Roman" w:cs="Times New Roman"/>
          <w:color w:val="000000" w:themeColor="text1"/>
          <w:sz w:val="28"/>
          <w:szCs w:val="28"/>
          <w:lang w:val="uk-UA" w:eastAsia="ru-RU"/>
        </w:rPr>
        <w:t>, встановлення причин, умов та наслідків можливого вчинення таких правопорушень, а також аналізу ефективності існуючих заходів контролю, спрямованих на запобігання реалізації корупційних ризиків.</w:t>
      </w:r>
    </w:p>
    <w:p w14:paraId="4817C86E" w14:textId="134891BD" w:rsidR="00E64C75" w:rsidRPr="00516A1D" w:rsidRDefault="00E64C75" w:rsidP="00EE0B97">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bookmarkStart w:id="11" w:name="n212"/>
      <w:bookmarkEnd w:id="11"/>
      <w:r w:rsidRPr="00516A1D">
        <w:rPr>
          <w:rFonts w:ascii="Times New Roman" w:eastAsia="Times New Roman" w:hAnsi="Times New Roman" w:cs="Times New Roman"/>
          <w:color w:val="000000" w:themeColor="text1"/>
          <w:sz w:val="28"/>
          <w:szCs w:val="28"/>
          <w:lang w:val="uk-UA" w:eastAsia="ru-RU"/>
        </w:rPr>
        <w:t>Національне агентство може здійснювати оцінювання корупційних ризиків у таких форматах:</w:t>
      </w:r>
    </w:p>
    <w:p w14:paraId="35A2669E" w14:textId="2FC9BB8A" w:rsidR="00E64C75" w:rsidRPr="00516A1D" w:rsidRDefault="0028664B" w:rsidP="00EE0B97">
      <w:pPr>
        <w:pStyle w:val="a8"/>
        <w:numPr>
          <w:ilvl w:val="0"/>
          <w:numId w:val="3"/>
        </w:numPr>
        <w:spacing w:before="100" w:beforeAutospacing="1" w:after="100" w:afterAutospacing="1" w:line="240" w:lineRule="auto"/>
        <w:ind w:left="0" w:firstLine="709"/>
        <w:jc w:val="both"/>
        <w:rPr>
          <w:rFonts w:eastAsia="Times New Roman"/>
          <w:color w:val="000000" w:themeColor="text1"/>
          <w:lang w:eastAsia="ru-RU"/>
        </w:rPr>
      </w:pPr>
      <w:bookmarkStart w:id="12" w:name="n213"/>
      <w:bookmarkEnd w:id="12"/>
      <w:proofErr w:type="spellStart"/>
      <w:r w:rsidRPr="00516A1D">
        <w:rPr>
          <w:rFonts w:eastAsia="Times New Roman"/>
          <w:color w:val="000000" w:themeColor="text1"/>
          <w:lang w:eastAsia="ru-RU"/>
        </w:rPr>
        <w:t>с</w:t>
      </w:r>
      <w:r w:rsidR="00E64C75" w:rsidRPr="00516A1D">
        <w:rPr>
          <w:rFonts w:eastAsia="Times New Roman"/>
          <w:color w:val="000000" w:themeColor="text1"/>
          <w:lang w:eastAsia="ru-RU"/>
        </w:rPr>
        <w:t>амооцінювання</w:t>
      </w:r>
      <w:proofErr w:type="spellEnd"/>
      <w:r w:rsidR="00E64C75" w:rsidRPr="00516A1D">
        <w:rPr>
          <w:rFonts w:eastAsia="Times New Roman"/>
          <w:color w:val="000000" w:themeColor="text1"/>
          <w:lang w:eastAsia="ru-RU"/>
        </w:rPr>
        <w:t xml:space="preserve"> </w:t>
      </w:r>
      <w:bookmarkStart w:id="13" w:name="n214"/>
      <w:bookmarkEnd w:id="13"/>
      <w:r w:rsidR="00E64C75" w:rsidRPr="00516A1D">
        <w:rPr>
          <w:rFonts w:eastAsia="Times New Roman"/>
          <w:color w:val="000000" w:themeColor="text1"/>
          <w:lang w:eastAsia="ru-RU"/>
        </w:rPr>
        <w:t>- здійснення оцінювання корупційних ризиків Національним агентством самостійно, у тому числі із залучен</w:t>
      </w:r>
      <w:r w:rsidRPr="00516A1D">
        <w:rPr>
          <w:rFonts w:eastAsia="Times New Roman"/>
          <w:color w:val="000000" w:themeColor="text1"/>
          <w:lang w:eastAsia="ru-RU"/>
        </w:rPr>
        <w:t>ням експертів (за необхідності)</w:t>
      </w:r>
      <w:r w:rsidR="00E64C75" w:rsidRPr="00516A1D">
        <w:rPr>
          <w:rFonts w:eastAsia="Times New Roman"/>
          <w:color w:val="000000" w:themeColor="text1"/>
          <w:lang w:eastAsia="ru-RU"/>
        </w:rPr>
        <w:t>;</w:t>
      </w:r>
    </w:p>
    <w:p w14:paraId="4A23C731" w14:textId="4F44ABAD" w:rsidR="00E64C75" w:rsidRPr="00516A1D" w:rsidRDefault="00E64C75" w:rsidP="00EE0B97">
      <w:pPr>
        <w:pStyle w:val="a8"/>
        <w:numPr>
          <w:ilvl w:val="0"/>
          <w:numId w:val="3"/>
        </w:numPr>
        <w:spacing w:before="100" w:beforeAutospacing="1" w:after="100" w:afterAutospacing="1" w:line="240" w:lineRule="auto"/>
        <w:ind w:left="0" w:firstLine="709"/>
        <w:jc w:val="both"/>
        <w:rPr>
          <w:rFonts w:eastAsia="Times New Roman"/>
          <w:color w:val="000000" w:themeColor="text1"/>
          <w:lang w:eastAsia="ru-RU"/>
        </w:rPr>
      </w:pPr>
      <w:r w:rsidRPr="00516A1D">
        <w:rPr>
          <w:rFonts w:eastAsia="Times New Roman"/>
          <w:color w:val="000000" w:themeColor="text1"/>
          <w:lang w:eastAsia="ru-RU"/>
        </w:rPr>
        <w:t xml:space="preserve">зовнішнє оцінювання </w:t>
      </w:r>
      <w:r w:rsidR="0028664B" w:rsidRPr="00516A1D">
        <w:rPr>
          <w:color w:val="000000" w:themeColor="text1"/>
          <w:shd w:val="clear" w:color="auto" w:fill="FFFFFF"/>
        </w:rPr>
        <w:t>- здійснення оцінювання корупційних ризиків експертом (експертами), залученим (залученими) на договірних засадах</w:t>
      </w:r>
      <w:r w:rsidRPr="00516A1D">
        <w:rPr>
          <w:rFonts w:eastAsia="Times New Roman"/>
          <w:color w:val="000000" w:themeColor="text1"/>
          <w:lang w:eastAsia="ru-RU"/>
        </w:rPr>
        <w:t>.</w:t>
      </w:r>
    </w:p>
    <w:p w14:paraId="65764072" w14:textId="254DB44B" w:rsidR="00183427" w:rsidRPr="00516A1D" w:rsidRDefault="00E545AD" w:rsidP="00EE0B97">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Відповідно до Методології о</w:t>
      </w:r>
      <w:r w:rsidR="00C3740F" w:rsidRPr="00516A1D">
        <w:rPr>
          <w:rFonts w:ascii="Times New Roman" w:eastAsia="Times New Roman" w:hAnsi="Times New Roman" w:cs="Times New Roman"/>
          <w:color w:val="000000" w:themeColor="text1"/>
          <w:sz w:val="28"/>
          <w:szCs w:val="28"/>
          <w:lang w:val="uk-UA" w:eastAsia="ru-RU"/>
        </w:rPr>
        <w:t xml:space="preserve">цінку корупційних ризиків у діяльності Національного агентства проведено у форматі </w:t>
      </w:r>
      <w:proofErr w:type="spellStart"/>
      <w:r w:rsidR="00C3740F" w:rsidRPr="00516A1D">
        <w:rPr>
          <w:rFonts w:ascii="Times New Roman" w:eastAsia="Times New Roman" w:hAnsi="Times New Roman" w:cs="Times New Roman"/>
          <w:color w:val="000000" w:themeColor="text1"/>
          <w:sz w:val="28"/>
          <w:szCs w:val="28"/>
          <w:lang w:val="uk-UA" w:eastAsia="ru-RU"/>
        </w:rPr>
        <w:t>самооцінювання</w:t>
      </w:r>
      <w:proofErr w:type="spellEnd"/>
      <w:r w:rsidR="00C3740F" w:rsidRPr="00516A1D">
        <w:rPr>
          <w:rFonts w:ascii="Times New Roman" w:eastAsia="Times New Roman" w:hAnsi="Times New Roman" w:cs="Times New Roman"/>
          <w:color w:val="000000" w:themeColor="text1"/>
          <w:sz w:val="28"/>
          <w:szCs w:val="28"/>
          <w:lang w:val="uk-UA" w:eastAsia="ru-RU"/>
        </w:rPr>
        <w:t xml:space="preserve"> робочою групою з оцінювання корупційних ризиків згідно із наказом Голови</w:t>
      </w:r>
      <w:r w:rsidR="00C85724" w:rsidRPr="00516A1D">
        <w:rPr>
          <w:rFonts w:ascii="Times New Roman" w:eastAsia="Times New Roman" w:hAnsi="Times New Roman" w:cs="Times New Roman"/>
          <w:color w:val="000000" w:themeColor="text1"/>
          <w:sz w:val="28"/>
          <w:szCs w:val="28"/>
          <w:lang w:val="uk-UA" w:eastAsia="ru-RU"/>
        </w:rPr>
        <w:t xml:space="preserve"> Національного агентства від 02.10.</w:t>
      </w:r>
      <w:r w:rsidR="00C3740F" w:rsidRPr="00516A1D">
        <w:rPr>
          <w:rFonts w:ascii="Times New Roman" w:eastAsia="Times New Roman" w:hAnsi="Times New Roman" w:cs="Times New Roman"/>
          <w:color w:val="000000" w:themeColor="text1"/>
          <w:sz w:val="28"/>
          <w:szCs w:val="28"/>
          <w:lang w:val="uk-UA" w:eastAsia="ru-RU"/>
        </w:rPr>
        <w:t>2024 № 45.</w:t>
      </w:r>
    </w:p>
    <w:p w14:paraId="232943A6" w14:textId="341A3027" w:rsidR="00863A39" w:rsidRPr="00516A1D" w:rsidRDefault="00C3740F" w:rsidP="00863A39">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uk-UA"/>
        </w:rPr>
        <w:lastRenderedPageBreak/>
        <w:t>Оцінку корупційних ризиків проведено відповідно до статті 19 Закону України «Про запобігання корупції», глави 2 розділу ІІІ Методології управління корупційними ризиками, затвердженої наказом Національного агентства з питань запобігання корупції від 28.12.2021 № 830/21, зареєстрованої в Міністерстві юстиції України 17.02.2022 за № 219/37555</w:t>
      </w:r>
      <w:r w:rsidR="00B11C62" w:rsidRPr="00516A1D">
        <w:rPr>
          <w:rFonts w:ascii="Times New Roman" w:eastAsia="Times New Roman" w:hAnsi="Times New Roman" w:cs="Times New Roman"/>
          <w:color w:val="000000" w:themeColor="text1"/>
          <w:sz w:val="28"/>
          <w:szCs w:val="28"/>
          <w:lang w:val="uk-UA" w:eastAsia="uk-UA"/>
        </w:rPr>
        <w:t>.</w:t>
      </w:r>
      <w:r w:rsidRPr="00516A1D">
        <w:rPr>
          <w:rFonts w:ascii="Times New Roman" w:eastAsia="Times New Roman" w:hAnsi="Times New Roman" w:cs="Times New Roman"/>
          <w:color w:val="000000" w:themeColor="text1"/>
          <w:sz w:val="28"/>
          <w:szCs w:val="28"/>
          <w:lang w:val="uk-UA" w:eastAsia="uk-UA"/>
        </w:rPr>
        <w:t xml:space="preserve"> </w:t>
      </w:r>
    </w:p>
    <w:p w14:paraId="15678911" w14:textId="4B78FEC3" w:rsidR="00C2522D" w:rsidRPr="00516A1D" w:rsidRDefault="00863A39" w:rsidP="00863A39">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Д</w:t>
      </w:r>
      <w:r w:rsidR="00C2522D" w:rsidRPr="00516A1D">
        <w:rPr>
          <w:rFonts w:ascii="Times New Roman" w:hAnsi="Times New Roman" w:cs="Times New Roman"/>
          <w:color w:val="000000" w:themeColor="text1"/>
          <w:sz w:val="28"/>
          <w:szCs w:val="28"/>
          <w:lang w:val="uk-UA"/>
        </w:rPr>
        <w:t xml:space="preserve">ля ефективного та всебічного втілення антикорупційних заходів наказом </w:t>
      </w:r>
      <w:r w:rsidR="00C3740F" w:rsidRPr="00516A1D">
        <w:rPr>
          <w:rFonts w:ascii="Times New Roman" w:hAnsi="Times New Roman" w:cs="Times New Roman"/>
          <w:color w:val="000000" w:themeColor="text1"/>
          <w:sz w:val="28"/>
          <w:szCs w:val="28"/>
          <w:lang w:val="uk-UA"/>
        </w:rPr>
        <w:t xml:space="preserve">Голови </w:t>
      </w:r>
      <w:r w:rsidR="00C2522D" w:rsidRPr="00516A1D">
        <w:rPr>
          <w:rFonts w:ascii="Times New Roman" w:hAnsi="Times New Roman" w:cs="Times New Roman"/>
          <w:color w:val="000000" w:themeColor="text1"/>
          <w:sz w:val="28"/>
          <w:szCs w:val="28"/>
          <w:lang w:val="uk-UA"/>
        </w:rPr>
        <w:t>Націон</w:t>
      </w:r>
      <w:r w:rsidR="00410CFE" w:rsidRPr="00516A1D">
        <w:rPr>
          <w:rFonts w:ascii="Times New Roman" w:hAnsi="Times New Roman" w:cs="Times New Roman"/>
          <w:color w:val="000000" w:themeColor="text1"/>
          <w:sz w:val="28"/>
          <w:szCs w:val="28"/>
          <w:lang w:val="uk-UA"/>
        </w:rPr>
        <w:t>ального агентства від 15.10.</w:t>
      </w:r>
      <w:r w:rsidR="00C2522D" w:rsidRPr="00516A1D">
        <w:rPr>
          <w:rFonts w:ascii="Times New Roman" w:hAnsi="Times New Roman" w:cs="Times New Roman"/>
          <w:color w:val="000000" w:themeColor="text1"/>
          <w:sz w:val="28"/>
          <w:szCs w:val="28"/>
          <w:lang w:val="uk-UA"/>
        </w:rPr>
        <w:t>2024 № 48 «Про утворення робочої групи з оцінювання корупційних ризиків у діяльності Національного агентства із забезпечення якості вищої освіти</w:t>
      </w:r>
      <w:r w:rsidR="009303CF" w:rsidRPr="00516A1D">
        <w:rPr>
          <w:rFonts w:ascii="Times New Roman" w:hAnsi="Times New Roman" w:cs="Times New Roman"/>
          <w:color w:val="000000" w:themeColor="text1"/>
          <w:sz w:val="28"/>
          <w:szCs w:val="28"/>
          <w:lang w:val="uk-UA"/>
        </w:rPr>
        <w:t>»</w:t>
      </w:r>
      <w:r w:rsidR="00C2522D" w:rsidRPr="00516A1D">
        <w:rPr>
          <w:rFonts w:ascii="Times New Roman" w:hAnsi="Times New Roman" w:cs="Times New Roman"/>
          <w:color w:val="000000" w:themeColor="text1"/>
          <w:sz w:val="28"/>
          <w:szCs w:val="28"/>
          <w:lang w:val="uk-UA"/>
        </w:rPr>
        <w:t xml:space="preserve">, утворено Робочу групу з оцінки корупційних ризиків у діяльності </w:t>
      </w:r>
      <w:r w:rsidR="009303CF" w:rsidRPr="00516A1D">
        <w:rPr>
          <w:rFonts w:ascii="Times New Roman" w:hAnsi="Times New Roman" w:cs="Times New Roman"/>
          <w:color w:val="000000" w:themeColor="text1"/>
          <w:sz w:val="28"/>
          <w:szCs w:val="28"/>
          <w:lang w:val="uk-UA"/>
        </w:rPr>
        <w:t>Національного агентства</w:t>
      </w:r>
      <w:r w:rsidRPr="00516A1D">
        <w:rPr>
          <w:rFonts w:ascii="Times New Roman" w:hAnsi="Times New Roman" w:cs="Times New Roman"/>
          <w:color w:val="000000" w:themeColor="text1"/>
          <w:sz w:val="28"/>
          <w:szCs w:val="28"/>
          <w:lang w:val="uk-UA"/>
        </w:rPr>
        <w:t xml:space="preserve"> (далі – Робоча група) з метою встановлення ймовірності вчинення суб’єктами, на яких поширюється дія Антикорупційної програми корупційних чи пов’язаних з корупцією правопорушень та/або порушень вимог згаданої програми,  установлення причин, умов та наслідків таких правопорушень, а також підготовки Антикорупційної програми.</w:t>
      </w:r>
    </w:p>
    <w:p w14:paraId="5584416B" w14:textId="16F6BFD0" w:rsidR="00460D4E" w:rsidRPr="00516A1D" w:rsidRDefault="00460D4E" w:rsidP="00EE0B97">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З метою залучення громадськості та експертів до процесу ідентифікації корупційних ризиків у діяльності Національного агентства на офіційному </w:t>
      </w:r>
      <w:proofErr w:type="spellStart"/>
      <w:r w:rsidRPr="00516A1D">
        <w:rPr>
          <w:rFonts w:ascii="Times New Roman" w:hAnsi="Times New Roman" w:cs="Times New Roman"/>
          <w:color w:val="000000" w:themeColor="text1"/>
          <w:sz w:val="28"/>
          <w:szCs w:val="28"/>
          <w:lang w:val="uk-UA"/>
        </w:rPr>
        <w:t>вебсайті</w:t>
      </w:r>
      <w:proofErr w:type="spellEnd"/>
      <w:r w:rsidRPr="00516A1D">
        <w:rPr>
          <w:rFonts w:ascii="Times New Roman" w:hAnsi="Times New Roman" w:cs="Times New Roman"/>
          <w:color w:val="000000" w:themeColor="text1"/>
          <w:sz w:val="28"/>
          <w:szCs w:val="28"/>
          <w:lang w:val="uk-UA"/>
        </w:rPr>
        <w:t xml:space="preserve"> Національного агентства в розділі «Запобігання корупції» було розміщено повідомлення про початок такої роботи.</w:t>
      </w:r>
    </w:p>
    <w:p w14:paraId="50CDE049" w14:textId="0B563DDC" w:rsidR="00C2522D" w:rsidRPr="00516A1D" w:rsidRDefault="00C2522D" w:rsidP="00EE0B97">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До складу Робочої групи увійшли </w:t>
      </w:r>
      <w:r w:rsidR="009303CF" w:rsidRPr="00516A1D">
        <w:rPr>
          <w:rFonts w:ascii="Times New Roman" w:hAnsi="Times New Roman" w:cs="Times New Roman"/>
          <w:color w:val="000000" w:themeColor="text1"/>
          <w:sz w:val="28"/>
          <w:szCs w:val="28"/>
          <w:lang w:val="uk-UA"/>
        </w:rPr>
        <w:t>представники</w:t>
      </w:r>
      <w:r w:rsidRPr="00516A1D">
        <w:rPr>
          <w:rFonts w:ascii="Times New Roman" w:hAnsi="Times New Roman" w:cs="Times New Roman"/>
          <w:color w:val="000000" w:themeColor="text1"/>
          <w:sz w:val="28"/>
          <w:szCs w:val="28"/>
          <w:lang w:val="uk-UA"/>
        </w:rPr>
        <w:t xml:space="preserve"> всіх структурних підрозділів Національного агентства. </w:t>
      </w:r>
    </w:p>
    <w:p w14:paraId="453B7A55" w14:textId="14332423" w:rsidR="00C2522D" w:rsidRPr="00516A1D" w:rsidRDefault="00C2522D" w:rsidP="00EE0B97">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Головою Робочої групи визначено Голову Національного агентства. Робоча група працювала у форматі засідань. </w:t>
      </w:r>
    </w:p>
    <w:p w14:paraId="6E13E351" w14:textId="661752DD" w:rsidR="00C2522D" w:rsidRPr="008017AD" w:rsidRDefault="00183427" w:rsidP="00EE0B97">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rPr>
        <w:t xml:space="preserve">З метою </w:t>
      </w:r>
      <w:r w:rsidR="00EE0B97" w:rsidRPr="00516A1D">
        <w:rPr>
          <w:rFonts w:ascii="Times New Roman" w:hAnsi="Times New Roman" w:cs="Times New Roman"/>
          <w:color w:val="000000" w:themeColor="text1"/>
          <w:sz w:val="28"/>
          <w:szCs w:val="28"/>
          <w:lang w:val="uk-UA"/>
        </w:rPr>
        <w:t>підготовки</w:t>
      </w:r>
      <w:r w:rsidRPr="00516A1D">
        <w:rPr>
          <w:rFonts w:ascii="Times New Roman" w:hAnsi="Times New Roman" w:cs="Times New Roman"/>
          <w:color w:val="000000" w:themeColor="text1"/>
          <w:sz w:val="28"/>
          <w:szCs w:val="28"/>
          <w:lang w:val="uk-UA"/>
        </w:rPr>
        <w:t xml:space="preserve"> до оцінювання </w:t>
      </w:r>
      <w:r w:rsidRPr="008017AD">
        <w:rPr>
          <w:rFonts w:ascii="Times New Roman" w:hAnsi="Times New Roman" w:cs="Times New Roman"/>
          <w:color w:val="000000" w:themeColor="text1"/>
          <w:sz w:val="28"/>
          <w:szCs w:val="28"/>
          <w:lang w:val="uk-UA"/>
        </w:rPr>
        <w:t>корупційних ризиків ч</w:t>
      </w:r>
      <w:r w:rsidR="00C2522D" w:rsidRPr="008017AD">
        <w:rPr>
          <w:rFonts w:ascii="Times New Roman" w:hAnsi="Times New Roman" w:cs="Times New Roman"/>
          <w:color w:val="000000" w:themeColor="text1"/>
          <w:sz w:val="28"/>
          <w:szCs w:val="28"/>
          <w:lang w:val="uk-UA"/>
        </w:rPr>
        <w:t xml:space="preserve">лени </w:t>
      </w:r>
      <w:r w:rsidR="0096193B" w:rsidRPr="008017AD">
        <w:rPr>
          <w:rFonts w:ascii="Times New Roman" w:hAnsi="Times New Roman" w:cs="Times New Roman"/>
          <w:color w:val="000000" w:themeColor="text1"/>
          <w:sz w:val="28"/>
          <w:szCs w:val="28"/>
          <w:lang w:val="uk-UA"/>
        </w:rPr>
        <w:t>Р</w:t>
      </w:r>
      <w:r w:rsidR="00C2522D" w:rsidRPr="008017AD">
        <w:rPr>
          <w:rFonts w:ascii="Times New Roman" w:hAnsi="Times New Roman" w:cs="Times New Roman"/>
          <w:color w:val="000000" w:themeColor="text1"/>
          <w:sz w:val="28"/>
          <w:szCs w:val="28"/>
          <w:lang w:val="uk-UA"/>
        </w:rPr>
        <w:t xml:space="preserve">обочої групи 21 жовтня 2024 року пройшли вступний тренінг. </w:t>
      </w:r>
    </w:p>
    <w:p w14:paraId="3CD6D7A1" w14:textId="6C794E28" w:rsidR="009303CF" w:rsidRPr="00516A1D" w:rsidRDefault="009303CF" w:rsidP="00EE0B97">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Робочою групою складено План оцінювання корупційних ризиків та підготовки антикорупційної програми Національного агентства,</w:t>
      </w:r>
      <w:r w:rsidR="00C3740F" w:rsidRPr="00516A1D">
        <w:rPr>
          <w:rFonts w:ascii="Times New Roman" w:hAnsi="Times New Roman" w:cs="Times New Roman"/>
          <w:color w:val="000000" w:themeColor="text1"/>
          <w:sz w:val="28"/>
          <w:szCs w:val="28"/>
          <w:lang w:val="uk-UA"/>
        </w:rPr>
        <w:t xml:space="preserve"> який</w:t>
      </w:r>
      <w:r w:rsidRPr="00516A1D">
        <w:rPr>
          <w:rFonts w:ascii="Times New Roman" w:hAnsi="Times New Roman" w:cs="Times New Roman"/>
          <w:color w:val="000000" w:themeColor="text1"/>
          <w:sz w:val="28"/>
          <w:szCs w:val="28"/>
          <w:lang w:val="uk-UA"/>
        </w:rPr>
        <w:t xml:space="preserve"> затверджений </w:t>
      </w:r>
      <w:r w:rsidR="00C3740F" w:rsidRPr="00516A1D">
        <w:rPr>
          <w:rFonts w:ascii="Times New Roman" w:hAnsi="Times New Roman" w:cs="Times New Roman"/>
          <w:color w:val="000000" w:themeColor="text1"/>
          <w:sz w:val="28"/>
          <w:szCs w:val="28"/>
          <w:lang w:val="uk-UA"/>
        </w:rPr>
        <w:t>заступником голови робочої групи з оцінки корупційних ризиків у діяльності</w:t>
      </w:r>
      <w:r w:rsidR="00CA43B9" w:rsidRPr="00516A1D">
        <w:rPr>
          <w:rFonts w:ascii="Times New Roman" w:hAnsi="Times New Roman" w:cs="Times New Roman"/>
          <w:color w:val="000000" w:themeColor="text1"/>
          <w:sz w:val="28"/>
          <w:szCs w:val="28"/>
          <w:lang w:val="uk-UA"/>
        </w:rPr>
        <w:t xml:space="preserve"> Національного агентства від 21.10.</w:t>
      </w:r>
      <w:r w:rsidR="00C3740F" w:rsidRPr="00516A1D">
        <w:rPr>
          <w:rFonts w:ascii="Times New Roman" w:hAnsi="Times New Roman" w:cs="Times New Roman"/>
          <w:color w:val="000000" w:themeColor="text1"/>
          <w:sz w:val="28"/>
          <w:szCs w:val="28"/>
          <w:lang w:val="uk-UA"/>
        </w:rPr>
        <w:t>2024 (протокол засідання №1 від 21</w:t>
      </w:r>
      <w:r w:rsidR="00CA43B9" w:rsidRPr="00516A1D">
        <w:rPr>
          <w:rFonts w:ascii="Times New Roman" w:hAnsi="Times New Roman" w:cs="Times New Roman"/>
          <w:color w:val="000000" w:themeColor="text1"/>
          <w:sz w:val="28"/>
          <w:szCs w:val="28"/>
          <w:lang w:val="uk-UA"/>
        </w:rPr>
        <w:t>.10.</w:t>
      </w:r>
      <w:r w:rsidR="00C3740F" w:rsidRPr="00516A1D">
        <w:rPr>
          <w:rFonts w:ascii="Times New Roman" w:hAnsi="Times New Roman" w:cs="Times New Roman"/>
          <w:color w:val="000000" w:themeColor="text1"/>
          <w:sz w:val="28"/>
          <w:szCs w:val="28"/>
          <w:lang w:val="uk-UA"/>
        </w:rPr>
        <w:t>2024)</w:t>
      </w:r>
      <w:r w:rsidR="00E21B52" w:rsidRPr="00516A1D">
        <w:rPr>
          <w:rFonts w:ascii="Times New Roman" w:hAnsi="Times New Roman" w:cs="Times New Roman"/>
          <w:color w:val="000000" w:themeColor="text1"/>
          <w:sz w:val="28"/>
          <w:szCs w:val="28"/>
          <w:lang w:val="uk-UA"/>
        </w:rPr>
        <w:t>,</w:t>
      </w:r>
      <w:r w:rsidRPr="00516A1D">
        <w:rPr>
          <w:rFonts w:ascii="Times New Roman" w:hAnsi="Times New Roman" w:cs="Times New Roman"/>
          <w:color w:val="000000" w:themeColor="text1"/>
          <w:sz w:val="28"/>
          <w:szCs w:val="28"/>
          <w:lang w:val="uk-UA"/>
        </w:rPr>
        <w:t xml:space="preserve"> у якому визначено етапи діяльності Робочої групи з урахуванням функцій Національного агентства його внутрішніх та зовнішніх заінтересованих сторін, інших факторів середовища Національного агентства.</w:t>
      </w:r>
    </w:p>
    <w:p w14:paraId="25D637D2" w14:textId="70F61A24" w:rsidR="006378F8" w:rsidRPr="00516A1D" w:rsidRDefault="00555C79" w:rsidP="00EE0B97">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hAnsi="Times New Roman" w:cs="Times New Roman"/>
          <w:color w:val="000000" w:themeColor="text1"/>
          <w:sz w:val="28"/>
          <w:szCs w:val="28"/>
          <w:lang w:val="uk-UA"/>
        </w:rPr>
        <w:t>Згідно з Планом оцінювання корупційних ризиків та підготовки антикорупційної програми Національного агентства, п</w:t>
      </w:r>
      <w:r w:rsidR="00C2522D" w:rsidRPr="00516A1D">
        <w:rPr>
          <w:rFonts w:ascii="Times New Roman" w:hAnsi="Times New Roman" w:cs="Times New Roman"/>
          <w:color w:val="000000" w:themeColor="text1"/>
          <w:sz w:val="28"/>
          <w:szCs w:val="28"/>
          <w:lang w:val="uk-UA"/>
        </w:rPr>
        <w:t>ід час дослідження середовища Національного агентства та визначення обсягу оцінювання корупційних ризиків було здійснено аналіз результатів оцінювання корупційних ризиків за попередній період, заходів впливу на них, оцінки ефективності їх виконання.</w:t>
      </w:r>
    </w:p>
    <w:p w14:paraId="48366F1B" w14:textId="797E3B95" w:rsidR="00555C79" w:rsidRPr="00516A1D" w:rsidRDefault="00555C79" w:rsidP="00EE0B97">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Під час дослідження середовища організації та визначення обсягу оцінювання корупційних ризиків Робоча група:</w:t>
      </w:r>
    </w:p>
    <w:p w14:paraId="1FBF48EE" w14:textId="07F03C34" w:rsidR="00555C79" w:rsidRPr="00516A1D" w:rsidRDefault="00E21B52" w:rsidP="00EE0B97">
      <w:pPr>
        <w:pStyle w:val="a8"/>
        <w:numPr>
          <w:ilvl w:val="0"/>
          <w:numId w:val="3"/>
        </w:numPr>
        <w:spacing w:before="100" w:beforeAutospacing="1" w:after="100" w:afterAutospacing="1" w:line="240" w:lineRule="auto"/>
        <w:ind w:left="0" w:firstLine="709"/>
        <w:jc w:val="both"/>
        <w:rPr>
          <w:rFonts w:eastAsia="Times New Roman"/>
          <w:color w:val="000000" w:themeColor="text1"/>
          <w:lang w:eastAsia="ru-RU"/>
        </w:rPr>
      </w:pPr>
      <w:r w:rsidRPr="00516A1D">
        <w:rPr>
          <w:rFonts w:eastAsia="Times New Roman"/>
          <w:color w:val="000000" w:themeColor="text1"/>
          <w:lang w:eastAsia="ru-RU"/>
        </w:rPr>
        <w:t>визначила</w:t>
      </w:r>
      <w:r w:rsidR="00555C79" w:rsidRPr="00516A1D">
        <w:rPr>
          <w:rFonts w:eastAsia="Times New Roman"/>
          <w:color w:val="000000" w:themeColor="text1"/>
          <w:lang w:eastAsia="ru-RU"/>
        </w:rPr>
        <w:t xml:space="preserve"> функції та активи Національного агентства, що становлять значну економічну цінність;</w:t>
      </w:r>
    </w:p>
    <w:p w14:paraId="0B3DA7F1" w14:textId="7F68C3AE" w:rsidR="00555C79" w:rsidRPr="00516A1D" w:rsidRDefault="00E21B52" w:rsidP="00EE0B97">
      <w:pPr>
        <w:pStyle w:val="a8"/>
        <w:numPr>
          <w:ilvl w:val="0"/>
          <w:numId w:val="3"/>
        </w:numPr>
        <w:spacing w:before="100" w:beforeAutospacing="1" w:after="100" w:afterAutospacing="1" w:line="240" w:lineRule="auto"/>
        <w:ind w:left="0" w:firstLine="709"/>
        <w:jc w:val="both"/>
        <w:rPr>
          <w:rFonts w:eastAsia="Times New Roman"/>
          <w:color w:val="000000" w:themeColor="text1"/>
          <w:lang w:eastAsia="ru-RU"/>
        </w:rPr>
      </w:pPr>
      <w:r w:rsidRPr="00516A1D">
        <w:rPr>
          <w:rFonts w:eastAsia="Times New Roman"/>
          <w:color w:val="000000" w:themeColor="text1"/>
          <w:lang w:eastAsia="ru-RU"/>
        </w:rPr>
        <w:lastRenderedPageBreak/>
        <w:t>встановила</w:t>
      </w:r>
      <w:r w:rsidR="00555C79" w:rsidRPr="00516A1D">
        <w:rPr>
          <w:rFonts w:eastAsia="Times New Roman"/>
          <w:color w:val="000000" w:themeColor="text1"/>
          <w:lang w:eastAsia="ru-RU"/>
        </w:rPr>
        <w:t xml:space="preserve"> внутрішні та зовнішні заінтересовані сторони Н</w:t>
      </w:r>
      <w:r w:rsidRPr="00516A1D">
        <w:rPr>
          <w:rFonts w:eastAsia="Times New Roman"/>
          <w:color w:val="000000" w:themeColor="text1"/>
          <w:lang w:eastAsia="ru-RU"/>
        </w:rPr>
        <w:t>аціонального агентства, проаналізувала</w:t>
      </w:r>
      <w:r w:rsidR="00555C79" w:rsidRPr="00516A1D">
        <w:rPr>
          <w:rFonts w:eastAsia="Times New Roman"/>
          <w:color w:val="000000" w:themeColor="text1"/>
          <w:lang w:eastAsia="ru-RU"/>
        </w:rPr>
        <w:t xml:space="preserve"> характер їх відносин з Національним агентством;</w:t>
      </w:r>
    </w:p>
    <w:p w14:paraId="2E85478F" w14:textId="1DBE7DC4" w:rsidR="00555C79" w:rsidRPr="00516A1D" w:rsidRDefault="00E21B52" w:rsidP="00EE0B97">
      <w:pPr>
        <w:pStyle w:val="a8"/>
        <w:numPr>
          <w:ilvl w:val="0"/>
          <w:numId w:val="3"/>
        </w:numPr>
        <w:spacing w:before="100" w:beforeAutospacing="1" w:after="100" w:afterAutospacing="1" w:line="240" w:lineRule="auto"/>
        <w:ind w:left="0" w:firstLine="709"/>
        <w:jc w:val="both"/>
        <w:rPr>
          <w:rFonts w:eastAsia="Times New Roman"/>
          <w:color w:val="000000" w:themeColor="text1"/>
          <w:lang w:eastAsia="ru-RU"/>
        </w:rPr>
      </w:pPr>
      <w:r w:rsidRPr="00516A1D">
        <w:rPr>
          <w:rFonts w:eastAsia="Times New Roman"/>
          <w:color w:val="000000" w:themeColor="text1"/>
          <w:lang w:eastAsia="ru-RU"/>
        </w:rPr>
        <w:t>сформувала</w:t>
      </w:r>
      <w:r w:rsidR="00555C79" w:rsidRPr="00516A1D">
        <w:rPr>
          <w:rFonts w:eastAsia="Times New Roman"/>
          <w:color w:val="000000" w:themeColor="text1"/>
          <w:lang w:eastAsia="ru-RU"/>
        </w:rPr>
        <w:t xml:space="preserve"> перелік нормативно-правових актів та розпорядчих документів, що регулюють діяльність Національного агентства;</w:t>
      </w:r>
    </w:p>
    <w:p w14:paraId="544905C4" w14:textId="1BDCDD90" w:rsidR="00555C79" w:rsidRPr="00516A1D" w:rsidRDefault="00E21B52" w:rsidP="00EE0B97">
      <w:pPr>
        <w:pStyle w:val="a8"/>
        <w:numPr>
          <w:ilvl w:val="0"/>
          <w:numId w:val="3"/>
        </w:numPr>
        <w:spacing w:before="100" w:beforeAutospacing="1" w:after="100" w:afterAutospacing="1" w:line="240" w:lineRule="auto"/>
        <w:ind w:left="0" w:firstLine="709"/>
        <w:jc w:val="both"/>
        <w:rPr>
          <w:rFonts w:eastAsia="Times New Roman"/>
          <w:color w:val="000000" w:themeColor="text1"/>
          <w:lang w:eastAsia="ru-RU"/>
        </w:rPr>
      </w:pPr>
      <w:r w:rsidRPr="00516A1D">
        <w:rPr>
          <w:rFonts w:eastAsia="Times New Roman"/>
          <w:color w:val="000000" w:themeColor="text1"/>
          <w:lang w:eastAsia="ru-RU"/>
        </w:rPr>
        <w:t>зібрала</w:t>
      </w:r>
      <w:r w:rsidR="00555C79" w:rsidRPr="00516A1D">
        <w:rPr>
          <w:rFonts w:eastAsia="Times New Roman"/>
          <w:color w:val="000000" w:themeColor="text1"/>
          <w:lang w:eastAsia="ru-RU"/>
        </w:rPr>
        <w:t xml:space="preserve"> та </w:t>
      </w:r>
      <w:r w:rsidRPr="00516A1D">
        <w:rPr>
          <w:rFonts w:eastAsia="Times New Roman"/>
          <w:color w:val="000000" w:themeColor="text1"/>
          <w:lang w:eastAsia="ru-RU"/>
        </w:rPr>
        <w:t>проаналізувала</w:t>
      </w:r>
      <w:r w:rsidR="00555C79" w:rsidRPr="00516A1D">
        <w:rPr>
          <w:rFonts w:eastAsia="Times New Roman"/>
          <w:color w:val="000000" w:themeColor="text1"/>
          <w:lang w:eastAsia="ru-RU"/>
        </w:rPr>
        <w:t xml:space="preserve"> інформацію про інші фактори середовища Національного агентства та визнач</w:t>
      </w:r>
      <w:r w:rsidR="00045611" w:rsidRPr="00516A1D">
        <w:rPr>
          <w:rFonts w:eastAsia="Times New Roman"/>
          <w:color w:val="000000" w:themeColor="text1"/>
          <w:lang w:eastAsia="ru-RU"/>
        </w:rPr>
        <w:t>ила</w:t>
      </w:r>
      <w:r w:rsidR="00555C79" w:rsidRPr="00516A1D">
        <w:rPr>
          <w:rFonts w:eastAsia="Times New Roman"/>
          <w:color w:val="000000" w:themeColor="text1"/>
          <w:lang w:eastAsia="ru-RU"/>
        </w:rPr>
        <w:t xml:space="preserve"> потенційно вразливі до корупції функції та процеси.</w:t>
      </w:r>
    </w:p>
    <w:p w14:paraId="5C7E206F" w14:textId="6D00A6C0" w:rsidR="002E7F0C" w:rsidRPr="00516A1D" w:rsidRDefault="00B11C62" w:rsidP="00EE0B97">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У процесі виконання рішення щодо проведення оцінки корупційних ризиків у діяльності Національного агентства та відповідно до робочого плану Робочої групи досліджено всі функції Національного агентства.</w:t>
      </w:r>
    </w:p>
    <w:p w14:paraId="45E13269" w14:textId="3393C060" w:rsidR="00B11C62" w:rsidRPr="00516A1D" w:rsidRDefault="00B11C62" w:rsidP="00EE0B97">
      <w:pPr>
        <w:spacing w:before="100" w:beforeAutospacing="1" w:after="100" w:afterAutospacing="1" w:line="240" w:lineRule="auto"/>
        <w:ind w:firstLine="708"/>
        <w:contextualSpacing/>
        <w:jc w:val="both"/>
        <w:rPr>
          <w:rFonts w:ascii="Times New Roman" w:eastAsia="Times New Roman" w:hAnsi="Times New Roman" w:cs="Times New Roman"/>
          <w:b/>
          <w:color w:val="000000" w:themeColor="text1"/>
          <w:sz w:val="28"/>
          <w:szCs w:val="28"/>
          <w:lang w:val="uk-UA" w:eastAsia="ru-RU"/>
        </w:rPr>
      </w:pPr>
      <w:r w:rsidRPr="00516A1D">
        <w:rPr>
          <w:rFonts w:ascii="Times New Roman" w:hAnsi="Times New Roman" w:cs="Times New Roman"/>
          <w:color w:val="000000" w:themeColor="text1"/>
          <w:sz w:val="28"/>
          <w:szCs w:val="28"/>
          <w:lang w:val="uk-UA"/>
        </w:rPr>
        <w:t>Додатково, з метою вивчення внутрішнього та зовнішнього середовища, можливих корупційних ризиків і їх чинників було проведено анонімне анкетування членів Національного агентства, посадових осіб та працівників секретаріату Національного агентства</w:t>
      </w:r>
      <w:r w:rsidR="00E545AD" w:rsidRPr="00516A1D">
        <w:rPr>
          <w:rFonts w:ascii="Times New Roman" w:hAnsi="Times New Roman" w:cs="Times New Roman"/>
          <w:color w:val="000000" w:themeColor="text1"/>
          <w:sz w:val="28"/>
          <w:szCs w:val="28"/>
          <w:lang w:val="uk-UA"/>
        </w:rPr>
        <w:t>, а також зовнішніх заінтересованих сторін</w:t>
      </w:r>
      <w:r w:rsidRPr="00516A1D">
        <w:rPr>
          <w:rFonts w:ascii="Times New Roman" w:hAnsi="Times New Roman" w:cs="Times New Roman"/>
          <w:color w:val="000000" w:themeColor="text1"/>
          <w:sz w:val="28"/>
          <w:szCs w:val="28"/>
          <w:lang w:val="uk-UA"/>
        </w:rPr>
        <w:t>.</w:t>
      </w:r>
    </w:p>
    <w:p w14:paraId="42AB264B" w14:textId="075F12A4" w:rsidR="00B11C62" w:rsidRPr="00516A1D" w:rsidRDefault="00B11C62" w:rsidP="00EE0B97">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Відповідно до Методології Робочою групою проведено ідентифікацію корупційних ризиків, аналіз та визначення рівнів корупційних ризиків, здійснено аналіз описаних потенційно вразливих до корупції функцій у діяльності Національного агентства та ідентифікацію корупційних ризиків, які існують або можуть виникнути під час їх реалізації, проведено аналіз нормативно-правових та розпорядчих документів, що регулюють діяльність Національного агентства, </w:t>
      </w:r>
      <w:proofErr w:type="spellStart"/>
      <w:r w:rsidRPr="00516A1D">
        <w:rPr>
          <w:rFonts w:ascii="Times New Roman" w:hAnsi="Times New Roman" w:cs="Times New Roman"/>
          <w:color w:val="000000" w:themeColor="text1"/>
          <w:sz w:val="28"/>
          <w:szCs w:val="28"/>
          <w:lang w:val="uk-UA"/>
        </w:rPr>
        <w:t>змодельовано</w:t>
      </w:r>
      <w:proofErr w:type="spellEnd"/>
      <w:r w:rsidRPr="00516A1D">
        <w:rPr>
          <w:rFonts w:ascii="Times New Roman" w:hAnsi="Times New Roman" w:cs="Times New Roman"/>
          <w:color w:val="000000" w:themeColor="text1"/>
          <w:sz w:val="28"/>
          <w:szCs w:val="28"/>
          <w:lang w:val="uk-UA"/>
        </w:rPr>
        <w:t xml:space="preserve"> спосіб (способи) вчинення корупційних або пов’язаних з корупцією правопорушень, проведено визначення внутрішніх і зовнішніх заінтересованих сторін, які можуть брати участь у їх вчиненні. </w:t>
      </w:r>
    </w:p>
    <w:p w14:paraId="7F7E617B" w14:textId="6D214E34" w:rsidR="00C3740F" w:rsidRPr="00516A1D" w:rsidRDefault="00B11C62" w:rsidP="00EE0B97">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За результатами ідентифікації оцінено ймовірність реалізації кожного корупційного ризику, наслідки ймовірності реалізації, підраховано рівень ймовірності реалізації кожного корупційного ризику. Підготовлено пропозиції до заходів впливу на кожний корупційний ризик. Для кожного заходу впливу на корупційний ризик визначено: осіб (структурний підрозділ секретаріату Національного агентства) відповідальних за його виконання, строки (терміни) виконання, необхідні ресурси та індикатори виконання. Зазначену інформацію </w:t>
      </w:r>
      <w:proofErr w:type="spellStart"/>
      <w:r w:rsidRPr="00516A1D">
        <w:rPr>
          <w:rFonts w:ascii="Times New Roman" w:hAnsi="Times New Roman" w:cs="Times New Roman"/>
          <w:color w:val="000000" w:themeColor="text1"/>
          <w:sz w:val="28"/>
          <w:szCs w:val="28"/>
          <w:lang w:val="uk-UA"/>
        </w:rPr>
        <w:t>внесено</w:t>
      </w:r>
      <w:proofErr w:type="spellEnd"/>
      <w:r w:rsidRPr="00516A1D">
        <w:rPr>
          <w:rFonts w:ascii="Times New Roman" w:hAnsi="Times New Roman" w:cs="Times New Roman"/>
          <w:color w:val="000000" w:themeColor="text1"/>
          <w:sz w:val="28"/>
          <w:szCs w:val="28"/>
          <w:lang w:val="uk-UA"/>
        </w:rPr>
        <w:t xml:space="preserve"> до </w:t>
      </w:r>
      <w:r w:rsidR="003046EA" w:rsidRPr="00516A1D">
        <w:rPr>
          <w:rFonts w:ascii="Times New Roman" w:hAnsi="Times New Roman" w:cs="Times New Roman"/>
          <w:color w:val="000000" w:themeColor="text1"/>
          <w:sz w:val="28"/>
          <w:szCs w:val="28"/>
          <w:lang w:val="uk-UA"/>
        </w:rPr>
        <w:t>Р</w:t>
      </w:r>
      <w:r w:rsidRPr="00516A1D">
        <w:rPr>
          <w:rFonts w:ascii="Times New Roman" w:hAnsi="Times New Roman" w:cs="Times New Roman"/>
          <w:color w:val="000000" w:themeColor="text1"/>
          <w:sz w:val="28"/>
          <w:szCs w:val="28"/>
          <w:lang w:val="uk-UA"/>
        </w:rPr>
        <w:t xml:space="preserve">еєстру ризиків </w:t>
      </w:r>
      <w:r w:rsidR="00F837F8" w:rsidRPr="00516A1D">
        <w:rPr>
          <w:rFonts w:ascii="Times New Roman" w:hAnsi="Times New Roman" w:cs="Times New Roman"/>
          <w:color w:val="000000" w:themeColor="text1"/>
          <w:sz w:val="28"/>
          <w:szCs w:val="28"/>
          <w:lang w:val="uk-UA"/>
        </w:rPr>
        <w:t xml:space="preserve">Національного агентства (далі – Реєстр ризиків) </w:t>
      </w:r>
      <w:r w:rsidRPr="00516A1D">
        <w:rPr>
          <w:rFonts w:ascii="Times New Roman" w:hAnsi="Times New Roman" w:cs="Times New Roman"/>
          <w:color w:val="000000" w:themeColor="text1"/>
          <w:sz w:val="28"/>
          <w:szCs w:val="28"/>
          <w:lang w:val="uk-UA"/>
        </w:rPr>
        <w:t>за формою, яка визначена Методологією.</w:t>
      </w:r>
    </w:p>
    <w:p w14:paraId="3BA4F856" w14:textId="57DBC889" w:rsidR="00EA73DE" w:rsidRPr="00516A1D" w:rsidRDefault="00555C79" w:rsidP="00EE0B97">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З метою забезпечення прозорості діяльності Національного агентства</w:t>
      </w:r>
      <w:r w:rsidRPr="00516A1D">
        <w:rPr>
          <w:rFonts w:ascii="Times New Roman" w:eastAsia="Times New Roman" w:hAnsi="Times New Roman" w:cs="Times New Roman"/>
          <w:color w:val="000000" w:themeColor="text1"/>
          <w:sz w:val="28"/>
          <w:szCs w:val="28"/>
          <w:lang w:val="uk-UA" w:eastAsia="ru-RU"/>
        </w:rPr>
        <w:t xml:space="preserve"> та н</w:t>
      </w:r>
      <w:r w:rsidR="00EA73DE" w:rsidRPr="00516A1D">
        <w:rPr>
          <w:rFonts w:ascii="Times New Roman" w:eastAsia="Times New Roman" w:hAnsi="Times New Roman" w:cs="Times New Roman"/>
          <w:color w:val="000000" w:themeColor="text1"/>
          <w:sz w:val="28"/>
          <w:szCs w:val="28"/>
          <w:lang w:val="uk-UA" w:eastAsia="ru-RU"/>
        </w:rPr>
        <w:t xml:space="preserve">а виконання Методології Національне агентство </w:t>
      </w:r>
      <w:r w:rsidR="00142E11" w:rsidRPr="00516A1D">
        <w:rPr>
          <w:rFonts w:ascii="Times New Roman" w:eastAsia="Times New Roman" w:hAnsi="Times New Roman" w:cs="Times New Roman"/>
          <w:color w:val="000000" w:themeColor="text1"/>
          <w:sz w:val="28"/>
          <w:szCs w:val="28"/>
          <w:lang w:val="uk-UA" w:eastAsia="ru-RU"/>
        </w:rPr>
        <w:t xml:space="preserve">забезпечило розміщення </w:t>
      </w:r>
      <w:proofErr w:type="spellStart"/>
      <w:r w:rsidR="00142E11" w:rsidRPr="00516A1D">
        <w:rPr>
          <w:rFonts w:ascii="Times New Roman" w:eastAsia="Times New Roman" w:hAnsi="Times New Roman" w:cs="Times New Roman"/>
          <w:color w:val="000000" w:themeColor="text1"/>
          <w:sz w:val="28"/>
          <w:szCs w:val="28"/>
          <w:lang w:val="uk-UA" w:eastAsia="ru-RU"/>
        </w:rPr>
        <w:t>проєкту</w:t>
      </w:r>
      <w:proofErr w:type="spellEnd"/>
      <w:r w:rsidR="00142E11" w:rsidRPr="00516A1D">
        <w:rPr>
          <w:rFonts w:ascii="Times New Roman" w:eastAsia="Times New Roman" w:hAnsi="Times New Roman" w:cs="Times New Roman"/>
          <w:color w:val="000000" w:themeColor="text1"/>
          <w:sz w:val="28"/>
          <w:szCs w:val="28"/>
          <w:lang w:val="uk-UA" w:eastAsia="ru-RU"/>
        </w:rPr>
        <w:t xml:space="preserve"> Антикорупційної програми Національного агентства та повідомлення про його публічне обговорення з громадськістю</w:t>
      </w:r>
      <w:r w:rsidR="00EA73DE" w:rsidRPr="00516A1D">
        <w:rPr>
          <w:rFonts w:ascii="Times New Roman" w:eastAsia="Times New Roman" w:hAnsi="Times New Roman" w:cs="Times New Roman"/>
          <w:color w:val="000000" w:themeColor="text1"/>
          <w:sz w:val="28"/>
          <w:szCs w:val="28"/>
          <w:lang w:val="uk-UA" w:eastAsia="ru-RU"/>
        </w:rPr>
        <w:t xml:space="preserve"> </w:t>
      </w:r>
      <w:r w:rsidR="00142E11" w:rsidRPr="00516A1D">
        <w:rPr>
          <w:rFonts w:ascii="Times New Roman" w:eastAsia="Times New Roman" w:hAnsi="Times New Roman" w:cs="Times New Roman"/>
          <w:color w:val="000000" w:themeColor="text1"/>
          <w:sz w:val="28"/>
          <w:szCs w:val="28"/>
          <w:lang w:val="uk-UA" w:eastAsia="ru-RU"/>
        </w:rPr>
        <w:t xml:space="preserve">шляхом публікації на офіційному </w:t>
      </w:r>
      <w:proofErr w:type="spellStart"/>
      <w:r w:rsidR="00142E11" w:rsidRPr="00516A1D">
        <w:rPr>
          <w:rFonts w:ascii="Times New Roman" w:eastAsia="Times New Roman" w:hAnsi="Times New Roman" w:cs="Times New Roman"/>
          <w:color w:val="000000" w:themeColor="text1"/>
          <w:sz w:val="28"/>
          <w:szCs w:val="28"/>
          <w:lang w:val="uk-UA" w:eastAsia="ru-RU"/>
        </w:rPr>
        <w:t>вебсайті</w:t>
      </w:r>
      <w:proofErr w:type="spellEnd"/>
      <w:r w:rsidR="00142E11" w:rsidRPr="00516A1D">
        <w:rPr>
          <w:rFonts w:ascii="Times New Roman" w:eastAsia="Times New Roman" w:hAnsi="Times New Roman" w:cs="Times New Roman"/>
          <w:color w:val="000000" w:themeColor="text1"/>
          <w:sz w:val="28"/>
          <w:szCs w:val="28"/>
          <w:lang w:val="uk-UA" w:eastAsia="ru-RU"/>
        </w:rPr>
        <w:t xml:space="preserve"> Національного агентства.</w:t>
      </w:r>
    </w:p>
    <w:p w14:paraId="3A967673" w14:textId="781F217A" w:rsidR="00142E11" w:rsidRPr="00516A1D" w:rsidRDefault="00142E11" w:rsidP="00EE0B97">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 xml:space="preserve">Отже, були виконані всі заходи щодо забезпечення дотримання процедури публічного обговорення з громадськістю </w:t>
      </w:r>
      <w:proofErr w:type="spellStart"/>
      <w:r w:rsidRPr="00516A1D">
        <w:rPr>
          <w:rFonts w:ascii="Times New Roman" w:eastAsia="Times New Roman" w:hAnsi="Times New Roman" w:cs="Times New Roman"/>
          <w:color w:val="000000" w:themeColor="text1"/>
          <w:sz w:val="28"/>
          <w:szCs w:val="28"/>
          <w:lang w:val="uk-UA" w:eastAsia="ru-RU"/>
        </w:rPr>
        <w:t>проєкту</w:t>
      </w:r>
      <w:proofErr w:type="spellEnd"/>
      <w:r w:rsidRPr="00516A1D">
        <w:rPr>
          <w:rFonts w:ascii="Times New Roman" w:eastAsia="Times New Roman" w:hAnsi="Times New Roman" w:cs="Times New Roman"/>
          <w:color w:val="000000" w:themeColor="text1"/>
          <w:sz w:val="28"/>
          <w:szCs w:val="28"/>
          <w:lang w:val="uk-UA" w:eastAsia="ru-RU"/>
        </w:rPr>
        <w:t xml:space="preserve"> Антикорупційної програми та Реєстру ризиків та врахування наданих пропозицій та зауважень. </w:t>
      </w:r>
    </w:p>
    <w:p w14:paraId="67E3F79E" w14:textId="22D40463" w:rsidR="00E64C75" w:rsidRPr="00516A1D" w:rsidRDefault="00E64C75" w:rsidP="00EE0B97">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lastRenderedPageBreak/>
        <w:t xml:space="preserve">За результатами оцінювання корупційних ризиків Робочою групою складено Реєстр ризиків Національного агентства із забезпечення якості вищої освіти, який є </w:t>
      </w:r>
      <w:r w:rsidR="001B3566" w:rsidRPr="00516A1D">
        <w:rPr>
          <w:rFonts w:ascii="Times New Roman" w:hAnsi="Times New Roman" w:cs="Times New Roman"/>
          <w:color w:val="000000" w:themeColor="text1"/>
          <w:sz w:val="28"/>
          <w:szCs w:val="28"/>
          <w:lang w:val="uk-UA"/>
        </w:rPr>
        <w:t>д</w:t>
      </w:r>
      <w:r w:rsidRPr="00516A1D">
        <w:rPr>
          <w:rFonts w:ascii="Times New Roman" w:hAnsi="Times New Roman" w:cs="Times New Roman"/>
          <w:color w:val="000000" w:themeColor="text1"/>
          <w:sz w:val="28"/>
          <w:szCs w:val="28"/>
          <w:lang w:val="uk-UA"/>
        </w:rPr>
        <w:t xml:space="preserve">одатком </w:t>
      </w:r>
      <w:r w:rsidR="0038180C">
        <w:rPr>
          <w:rFonts w:ascii="Times New Roman" w:hAnsi="Times New Roman" w:cs="Times New Roman"/>
          <w:color w:val="000000" w:themeColor="text1"/>
          <w:sz w:val="28"/>
          <w:szCs w:val="28"/>
          <w:lang w:val="uk-UA"/>
        </w:rPr>
        <w:t>3</w:t>
      </w:r>
      <w:r w:rsidRPr="00516A1D">
        <w:rPr>
          <w:rFonts w:ascii="Times New Roman" w:hAnsi="Times New Roman" w:cs="Times New Roman"/>
          <w:color w:val="000000" w:themeColor="text1"/>
          <w:sz w:val="28"/>
          <w:szCs w:val="28"/>
          <w:lang w:val="uk-UA"/>
        </w:rPr>
        <w:t xml:space="preserve"> до Антикорупційної програми Національного агентства.</w:t>
      </w:r>
      <w:bookmarkStart w:id="14" w:name="n205"/>
      <w:bookmarkEnd w:id="14"/>
    </w:p>
    <w:p w14:paraId="17511727" w14:textId="71514BAB" w:rsidR="00142E11" w:rsidRPr="00516A1D" w:rsidRDefault="00142E11" w:rsidP="00EE0B97">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highlight w:val="yellow"/>
          <w:lang w:val="uk-UA" w:eastAsia="ru-RU"/>
        </w:rPr>
      </w:pPr>
      <w:bookmarkStart w:id="15" w:name="n215"/>
      <w:bookmarkEnd w:id="15"/>
      <w:r w:rsidRPr="00516A1D">
        <w:rPr>
          <w:rFonts w:ascii="Times New Roman" w:eastAsia="Times New Roman" w:hAnsi="Times New Roman" w:cs="Times New Roman"/>
          <w:color w:val="000000" w:themeColor="text1"/>
          <w:sz w:val="28"/>
          <w:szCs w:val="28"/>
          <w:lang w:val="uk-UA" w:eastAsia="ru-RU"/>
        </w:rPr>
        <w:t xml:space="preserve">Національне агентство здійснює </w:t>
      </w:r>
      <w:r w:rsidR="005D0E18" w:rsidRPr="00516A1D">
        <w:rPr>
          <w:rFonts w:ascii="Times New Roman" w:hAnsi="Times New Roman" w:cs="Times New Roman"/>
          <w:color w:val="000000" w:themeColor="text1"/>
          <w:sz w:val="28"/>
          <w:szCs w:val="28"/>
          <w:lang w:val="uk-UA"/>
        </w:rPr>
        <w:t>оцінювання корупційних ризиків разом із затвердження Антикорупційної програми або під час її періодичного перегляду.</w:t>
      </w:r>
    </w:p>
    <w:p w14:paraId="577B7F4B" w14:textId="77777777" w:rsidR="00D131BC" w:rsidRPr="00516A1D" w:rsidRDefault="00D131BC" w:rsidP="002E2381">
      <w:pPr>
        <w:spacing w:before="100" w:beforeAutospacing="1" w:after="100" w:afterAutospacing="1" w:line="240" w:lineRule="auto"/>
        <w:contextualSpacing/>
        <w:jc w:val="both"/>
        <w:rPr>
          <w:rFonts w:ascii="Times New Roman" w:eastAsia="Times New Roman" w:hAnsi="Times New Roman" w:cs="Times New Roman"/>
          <w:b/>
          <w:color w:val="000000" w:themeColor="text1"/>
          <w:sz w:val="28"/>
          <w:szCs w:val="28"/>
          <w:lang w:val="uk-UA" w:eastAsia="ru-RU"/>
        </w:rPr>
      </w:pPr>
      <w:bookmarkStart w:id="16" w:name="n217"/>
      <w:bookmarkStart w:id="17" w:name="n218"/>
      <w:bookmarkStart w:id="18" w:name="n223"/>
      <w:bookmarkStart w:id="19" w:name="n226"/>
      <w:bookmarkEnd w:id="16"/>
      <w:bookmarkEnd w:id="17"/>
      <w:bookmarkEnd w:id="18"/>
      <w:bookmarkEnd w:id="19"/>
    </w:p>
    <w:p w14:paraId="051DB188" w14:textId="3041D31A" w:rsidR="002E7F0C" w:rsidRPr="00516A1D" w:rsidRDefault="00D131BC" w:rsidP="0043795B">
      <w:pPr>
        <w:spacing w:before="100" w:beforeAutospacing="1" w:after="100" w:afterAutospacing="1" w:line="240" w:lineRule="auto"/>
        <w:contextualSpacing/>
        <w:jc w:val="center"/>
        <w:rPr>
          <w:rFonts w:ascii="Times New Roman" w:eastAsia="Times New Roman" w:hAnsi="Times New Roman" w:cs="Times New Roman"/>
          <w:b/>
          <w:color w:val="000000" w:themeColor="text1"/>
          <w:sz w:val="28"/>
          <w:szCs w:val="28"/>
          <w:lang w:val="uk-UA" w:eastAsia="ru-RU"/>
        </w:rPr>
      </w:pPr>
      <w:r w:rsidRPr="00516A1D">
        <w:rPr>
          <w:rFonts w:ascii="Times New Roman" w:eastAsia="Times New Roman" w:hAnsi="Times New Roman" w:cs="Times New Roman"/>
          <w:b/>
          <w:color w:val="000000" w:themeColor="text1"/>
          <w:sz w:val="28"/>
          <w:szCs w:val="28"/>
          <w:lang w:val="uk-UA" w:eastAsia="ru-RU"/>
        </w:rPr>
        <w:t xml:space="preserve">Розділ 3. </w:t>
      </w:r>
      <w:r w:rsidR="0043795B" w:rsidRPr="00516A1D">
        <w:rPr>
          <w:rFonts w:ascii="Times New Roman" w:eastAsia="Times New Roman" w:hAnsi="Times New Roman" w:cs="Times New Roman"/>
          <w:b/>
          <w:color w:val="000000" w:themeColor="text1"/>
          <w:sz w:val="28"/>
          <w:szCs w:val="28"/>
          <w:lang w:val="uk-UA" w:eastAsia="ru-RU"/>
        </w:rPr>
        <w:t>Навчання та заходи з поширення інформації щодо програм антикорупційного спрямування</w:t>
      </w:r>
    </w:p>
    <w:p w14:paraId="684C65AF" w14:textId="77777777" w:rsidR="00851A89" w:rsidRPr="00516A1D" w:rsidRDefault="00851A89" w:rsidP="0043795B">
      <w:pPr>
        <w:spacing w:before="100" w:beforeAutospacing="1" w:after="100" w:afterAutospacing="1" w:line="240" w:lineRule="auto"/>
        <w:contextualSpacing/>
        <w:jc w:val="center"/>
        <w:rPr>
          <w:rFonts w:ascii="Times New Roman" w:eastAsia="Times New Roman" w:hAnsi="Times New Roman" w:cs="Times New Roman"/>
          <w:b/>
          <w:color w:val="000000" w:themeColor="text1"/>
          <w:sz w:val="28"/>
          <w:szCs w:val="28"/>
          <w:lang w:val="uk-UA" w:eastAsia="ru-RU"/>
        </w:rPr>
      </w:pPr>
    </w:p>
    <w:p w14:paraId="2762F4A6" w14:textId="76F0B224" w:rsidR="006A02CC" w:rsidRPr="00516A1D" w:rsidRDefault="006A02CC" w:rsidP="006A02CC">
      <w:pPr>
        <w:spacing w:before="100" w:beforeAutospacing="1" w:after="100" w:afterAutospacing="1" w:line="240" w:lineRule="auto"/>
        <w:ind w:firstLine="708"/>
        <w:jc w:val="both"/>
        <w:rPr>
          <w:rFonts w:ascii="Times New Roman" w:eastAsia="Times New Roman" w:hAnsi="Times New Roman" w:cs="Times New Roman"/>
          <w:b/>
          <w:color w:val="000000" w:themeColor="text1"/>
          <w:sz w:val="28"/>
          <w:szCs w:val="28"/>
          <w:lang w:val="uk-UA" w:eastAsia="ru-RU"/>
        </w:rPr>
      </w:pPr>
      <w:r w:rsidRPr="00516A1D">
        <w:rPr>
          <w:rFonts w:ascii="Times New Roman" w:eastAsia="Times New Roman" w:hAnsi="Times New Roman" w:cs="Times New Roman"/>
          <w:b/>
          <w:color w:val="000000" w:themeColor="text1"/>
          <w:sz w:val="28"/>
          <w:szCs w:val="28"/>
          <w:lang w:val="uk-UA" w:eastAsia="ru-RU"/>
        </w:rPr>
        <w:t>1. Періодичне навчання з питань запобігання і виявлення корупції</w:t>
      </w:r>
    </w:p>
    <w:p w14:paraId="7B6CE145" w14:textId="7C536BFE" w:rsidR="000C29FB" w:rsidRPr="00516A1D" w:rsidRDefault="000C29FB" w:rsidP="00D81C5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Роз’яснювальна та просвітницька робота з питань запобігання, виявлення і протидії корупції є одним із ключових напрямів діяльності Національного агентства. Її організація та реалізація покладаються на уповноважену особу, яка забезпечує інформування та навчання суб’єктів, на яких поширюється дія Антикорупційної програми.</w:t>
      </w:r>
    </w:p>
    <w:p w14:paraId="0FCB32C9" w14:textId="28C08A59" w:rsidR="000C29FB" w:rsidRPr="00516A1D" w:rsidRDefault="000C29FB" w:rsidP="00D81C5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Метою такої роботи є забезпечення належного рівня знань і розуміння положень антикорупційного законодавства, а також сформувати навички їх правильного застосування. Це сприятиме мінімізації умов для виникнення корупційних ризиків, зниженню їх впливу та запобіганню вчиненню корупційних чи пов’язаних із корупцією правопорушень у діяльності Національного агентства.</w:t>
      </w:r>
    </w:p>
    <w:p w14:paraId="6DA78060" w14:textId="0FB0EB39" w:rsidR="000C29FB" w:rsidRPr="00516A1D" w:rsidRDefault="000C29FB" w:rsidP="00D81C5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Для формування антикорупційної культури уповноважена особа організовує ознайомлення суб’єктів, на яких поширюється дія Антикорупційної програми із Законом України «Про запобігання корупції», Антикорупційною програмою Національного агентства, а також іншими нормативно-правовими і організаційно-розпорядчими актами, що регулюють питання запобігання корупції в агентстві.</w:t>
      </w:r>
    </w:p>
    <w:p w14:paraId="65876B3C" w14:textId="77777777" w:rsidR="006A02CC" w:rsidRPr="00516A1D" w:rsidRDefault="006A02CC" w:rsidP="00D81C5A">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 xml:space="preserve">Тематика та форма навчальних заходів (лекції, тренінги, індивідуальні заняття, </w:t>
      </w:r>
      <w:proofErr w:type="spellStart"/>
      <w:r w:rsidRPr="00516A1D">
        <w:rPr>
          <w:rFonts w:ascii="Times New Roman" w:eastAsia="Times New Roman" w:hAnsi="Times New Roman" w:cs="Times New Roman"/>
          <w:color w:val="000000" w:themeColor="text1"/>
          <w:sz w:val="28"/>
          <w:szCs w:val="28"/>
          <w:lang w:val="uk-UA" w:eastAsia="ru-RU"/>
        </w:rPr>
        <w:t>вебінари</w:t>
      </w:r>
      <w:proofErr w:type="spellEnd"/>
      <w:r w:rsidRPr="00516A1D">
        <w:rPr>
          <w:rFonts w:ascii="Times New Roman" w:eastAsia="Times New Roman" w:hAnsi="Times New Roman" w:cs="Times New Roman"/>
          <w:color w:val="000000" w:themeColor="text1"/>
          <w:sz w:val="28"/>
          <w:szCs w:val="28"/>
          <w:lang w:val="uk-UA" w:eastAsia="ru-RU"/>
        </w:rPr>
        <w:t xml:space="preserve">, консультації (в режимі онлайн, письмова в режимі </w:t>
      </w:r>
      <w:r w:rsidRPr="00516A1D">
        <w:rPr>
          <w:rFonts w:ascii="Times New Roman" w:eastAsia="Times New Roman" w:hAnsi="Times New Roman" w:cs="Times New Roman"/>
          <w:color w:val="000000" w:themeColor="text1"/>
          <w:sz w:val="28"/>
          <w:szCs w:val="28"/>
          <w:lang w:val="en-US" w:eastAsia="ru-RU"/>
        </w:rPr>
        <w:t>email</w:t>
      </w:r>
      <w:r w:rsidRPr="00516A1D">
        <w:rPr>
          <w:rFonts w:ascii="Times New Roman" w:eastAsia="Times New Roman" w:hAnsi="Times New Roman" w:cs="Times New Roman"/>
          <w:color w:val="000000" w:themeColor="text1"/>
          <w:sz w:val="28"/>
          <w:szCs w:val="28"/>
          <w:lang w:val="uk-UA" w:eastAsia="ru-RU"/>
        </w:rPr>
        <w:t>) тощо) визначаються з урахуванням:</w:t>
      </w:r>
    </w:p>
    <w:p w14:paraId="1729D1C3" w14:textId="77777777" w:rsidR="006A02CC" w:rsidRPr="00516A1D" w:rsidRDefault="006A02CC" w:rsidP="00D81C5A">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1) змін у законодавстві;</w:t>
      </w:r>
    </w:p>
    <w:p w14:paraId="3A60EE12" w14:textId="77777777" w:rsidR="006A02CC" w:rsidRPr="00516A1D" w:rsidRDefault="006A02CC" w:rsidP="00D81C5A">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2) пропозицій Голови Національного агентства, його заступників, посадових осіб усіх рівнів, працівників секретаріату Національного агентства;</w:t>
      </w:r>
    </w:p>
    <w:p w14:paraId="339A0647" w14:textId="59DFE83B" w:rsidR="006A02CC" w:rsidRPr="00516A1D" w:rsidRDefault="006A02CC" w:rsidP="00D81C5A">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 xml:space="preserve">3) результатів моніторингу/оцінки виконання цієї </w:t>
      </w:r>
      <w:r w:rsidR="003D6971" w:rsidRPr="00516A1D">
        <w:rPr>
          <w:rFonts w:ascii="Times New Roman" w:eastAsia="Times New Roman" w:hAnsi="Times New Roman" w:cs="Times New Roman"/>
          <w:color w:val="000000" w:themeColor="text1"/>
          <w:sz w:val="28"/>
          <w:szCs w:val="28"/>
          <w:lang w:val="uk-UA" w:eastAsia="ru-RU"/>
        </w:rPr>
        <w:t>Антикорупційної п</w:t>
      </w:r>
      <w:r w:rsidRPr="00516A1D">
        <w:rPr>
          <w:rFonts w:ascii="Times New Roman" w:eastAsia="Times New Roman" w:hAnsi="Times New Roman" w:cs="Times New Roman"/>
          <w:color w:val="000000" w:themeColor="text1"/>
          <w:sz w:val="28"/>
          <w:szCs w:val="28"/>
          <w:lang w:val="uk-UA" w:eastAsia="ru-RU"/>
        </w:rPr>
        <w:t>рограми;</w:t>
      </w:r>
    </w:p>
    <w:p w14:paraId="36EF8E30" w14:textId="77777777" w:rsidR="006A02CC" w:rsidRPr="00516A1D" w:rsidRDefault="006A02CC" w:rsidP="00D81C5A">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4) результатів періодичного оцінювання корупційних ризиків у діяльності Національного агентства;</w:t>
      </w:r>
    </w:p>
    <w:p w14:paraId="1F2E8A5A" w14:textId="77777777" w:rsidR="006A02CC" w:rsidRPr="00516A1D" w:rsidRDefault="006A02CC" w:rsidP="00D81C5A">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5) результатів проведених перевірок та внутрішніх розслідувань;</w:t>
      </w:r>
    </w:p>
    <w:p w14:paraId="577E5A0A" w14:textId="77777777" w:rsidR="006A02CC" w:rsidRPr="00516A1D" w:rsidRDefault="006A02CC" w:rsidP="00D81C5A">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6) результатів перевірок дотримання антикорупційного законодавства, проведених Національним агентством з питань запобігання корупції.</w:t>
      </w:r>
    </w:p>
    <w:p w14:paraId="3BCC395B" w14:textId="77777777" w:rsidR="006A02CC" w:rsidRPr="00516A1D" w:rsidRDefault="006A02CC" w:rsidP="00D81C5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lastRenderedPageBreak/>
        <w:t>Навчання може завершуватись тестуванням осіб, які брали у ньому участь, на рівень засвоєння навчальної інформації або іншим способом вихідного контролю знань.</w:t>
      </w:r>
    </w:p>
    <w:p w14:paraId="0C248B89" w14:textId="4507CCFD" w:rsidR="000C29FB" w:rsidRPr="00516A1D" w:rsidRDefault="006A02CC" w:rsidP="00D81C5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hAnsi="Times New Roman" w:cs="Times New Roman"/>
          <w:color w:val="000000" w:themeColor="text1"/>
          <w:sz w:val="28"/>
          <w:szCs w:val="28"/>
          <w:lang w:val="uk-UA"/>
        </w:rPr>
        <w:t>Уповноважена особа</w:t>
      </w:r>
      <w:r w:rsidR="000C29FB" w:rsidRPr="00516A1D">
        <w:rPr>
          <w:rFonts w:ascii="Times New Roman" w:hAnsi="Times New Roman" w:cs="Times New Roman"/>
          <w:color w:val="000000" w:themeColor="text1"/>
          <w:sz w:val="28"/>
          <w:szCs w:val="28"/>
          <w:lang w:val="uk-UA"/>
        </w:rPr>
        <w:t xml:space="preserve"> здійсню</w:t>
      </w:r>
      <w:r w:rsidRPr="00516A1D">
        <w:rPr>
          <w:rFonts w:ascii="Times New Roman" w:hAnsi="Times New Roman" w:cs="Times New Roman"/>
          <w:color w:val="000000" w:themeColor="text1"/>
          <w:sz w:val="28"/>
          <w:szCs w:val="28"/>
          <w:lang w:val="uk-UA"/>
        </w:rPr>
        <w:t>є</w:t>
      </w:r>
      <w:r w:rsidR="000C29FB" w:rsidRPr="00516A1D">
        <w:rPr>
          <w:rFonts w:ascii="Times New Roman" w:hAnsi="Times New Roman" w:cs="Times New Roman"/>
          <w:color w:val="000000" w:themeColor="text1"/>
          <w:sz w:val="28"/>
          <w:szCs w:val="28"/>
          <w:lang w:val="uk-UA"/>
        </w:rPr>
        <w:t xml:space="preserve"> у межах повноважень заходи з поширення інформації щодо програм антикорупційного спрямування, зокрема шляхом: </w:t>
      </w:r>
    </w:p>
    <w:p w14:paraId="1FDDB073" w14:textId="0EF84200" w:rsidR="000C29FB" w:rsidRPr="00516A1D" w:rsidRDefault="000C29FB" w:rsidP="00D81C5A">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1) ведення на офіційному </w:t>
      </w:r>
      <w:proofErr w:type="spellStart"/>
      <w:r w:rsidRPr="00516A1D">
        <w:rPr>
          <w:rFonts w:ascii="Times New Roman" w:hAnsi="Times New Roman" w:cs="Times New Roman"/>
          <w:color w:val="000000" w:themeColor="text1"/>
          <w:sz w:val="28"/>
          <w:szCs w:val="28"/>
          <w:lang w:val="uk-UA"/>
        </w:rPr>
        <w:t>вебсайті</w:t>
      </w:r>
      <w:proofErr w:type="spellEnd"/>
      <w:r w:rsidRPr="00516A1D">
        <w:rPr>
          <w:rFonts w:ascii="Times New Roman" w:hAnsi="Times New Roman" w:cs="Times New Roman"/>
          <w:color w:val="000000" w:themeColor="text1"/>
          <w:sz w:val="28"/>
          <w:szCs w:val="28"/>
          <w:lang w:val="uk-UA"/>
        </w:rPr>
        <w:t xml:space="preserve"> </w:t>
      </w:r>
      <w:r w:rsidR="006A02CC" w:rsidRPr="00516A1D">
        <w:rPr>
          <w:rFonts w:ascii="Times New Roman" w:hAnsi="Times New Roman" w:cs="Times New Roman"/>
          <w:color w:val="000000" w:themeColor="text1"/>
          <w:sz w:val="28"/>
          <w:szCs w:val="28"/>
          <w:lang w:val="uk-UA"/>
        </w:rPr>
        <w:t>Національного агентства</w:t>
      </w:r>
      <w:r w:rsidRPr="00516A1D">
        <w:rPr>
          <w:rFonts w:ascii="Times New Roman" w:hAnsi="Times New Roman" w:cs="Times New Roman"/>
          <w:color w:val="000000" w:themeColor="text1"/>
          <w:sz w:val="28"/>
          <w:szCs w:val="28"/>
          <w:lang w:val="uk-UA"/>
        </w:rPr>
        <w:t xml:space="preserve">, окремого розділу </w:t>
      </w:r>
      <w:r w:rsidR="006A02CC" w:rsidRPr="00516A1D">
        <w:rPr>
          <w:rFonts w:ascii="Times New Roman" w:hAnsi="Times New Roman" w:cs="Times New Roman"/>
          <w:color w:val="000000" w:themeColor="text1"/>
          <w:sz w:val="28"/>
          <w:szCs w:val="28"/>
          <w:lang w:val="uk-UA"/>
        </w:rPr>
        <w:t>«З</w:t>
      </w:r>
      <w:r w:rsidRPr="00516A1D">
        <w:rPr>
          <w:rFonts w:ascii="Times New Roman" w:hAnsi="Times New Roman" w:cs="Times New Roman"/>
          <w:color w:val="000000" w:themeColor="text1"/>
          <w:sz w:val="28"/>
          <w:szCs w:val="28"/>
          <w:lang w:val="uk-UA"/>
        </w:rPr>
        <w:t>апобігання корупції</w:t>
      </w:r>
      <w:r w:rsidR="006A02CC" w:rsidRPr="00516A1D">
        <w:rPr>
          <w:rFonts w:ascii="Times New Roman" w:hAnsi="Times New Roman" w:cs="Times New Roman"/>
          <w:color w:val="000000" w:themeColor="text1"/>
          <w:sz w:val="28"/>
          <w:szCs w:val="28"/>
          <w:lang w:val="uk-UA"/>
        </w:rPr>
        <w:t>»</w:t>
      </w:r>
      <w:r w:rsidRPr="00516A1D">
        <w:rPr>
          <w:rFonts w:ascii="Times New Roman" w:hAnsi="Times New Roman" w:cs="Times New Roman"/>
          <w:color w:val="000000" w:themeColor="text1"/>
          <w:sz w:val="28"/>
          <w:szCs w:val="28"/>
          <w:lang w:val="uk-UA"/>
        </w:rPr>
        <w:t xml:space="preserve">; </w:t>
      </w:r>
    </w:p>
    <w:p w14:paraId="703BE44F" w14:textId="690A2736" w:rsidR="000C29FB" w:rsidRPr="00516A1D" w:rsidRDefault="000C29FB" w:rsidP="00D81C5A">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2) оприлюднення на офіційному </w:t>
      </w:r>
      <w:proofErr w:type="spellStart"/>
      <w:r w:rsidRPr="00516A1D">
        <w:rPr>
          <w:rFonts w:ascii="Times New Roman" w:hAnsi="Times New Roman" w:cs="Times New Roman"/>
          <w:color w:val="000000" w:themeColor="text1"/>
          <w:sz w:val="28"/>
          <w:szCs w:val="28"/>
          <w:lang w:val="uk-UA"/>
        </w:rPr>
        <w:t>вебсайті</w:t>
      </w:r>
      <w:proofErr w:type="spellEnd"/>
      <w:r w:rsidRPr="00516A1D">
        <w:rPr>
          <w:rFonts w:ascii="Times New Roman" w:hAnsi="Times New Roman" w:cs="Times New Roman"/>
          <w:color w:val="000000" w:themeColor="text1"/>
          <w:sz w:val="28"/>
          <w:szCs w:val="28"/>
          <w:lang w:val="uk-UA"/>
        </w:rPr>
        <w:t xml:space="preserve"> </w:t>
      </w:r>
      <w:r w:rsidR="006A02CC" w:rsidRPr="00516A1D">
        <w:rPr>
          <w:rFonts w:ascii="Times New Roman" w:hAnsi="Times New Roman" w:cs="Times New Roman"/>
          <w:color w:val="000000" w:themeColor="text1"/>
          <w:sz w:val="28"/>
          <w:szCs w:val="28"/>
          <w:lang w:val="uk-UA"/>
        </w:rPr>
        <w:t>Національного агентства</w:t>
      </w:r>
      <w:r w:rsidRPr="00516A1D">
        <w:rPr>
          <w:rFonts w:ascii="Times New Roman" w:hAnsi="Times New Roman" w:cs="Times New Roman"/>
          <w:color w:val="000000" w:themeColor="text1"/>
          <w:sz w:val="28"/>
          <w:szCs w:val="28"/>
          <w:lang w:val="uk-UA"/>
        </w:rPr>
        <w:t xml:space="preserve">, Антикорупційної програми, інформації про заходи, спрямовані на запобігання корупції; </w:t>
      </w:r>
    </w:p>
    <w:p w14:paraId="689C04F1" w14:textId="566E9209" w:rsidR="000C29FB" w:rsidRPr="00516A1D" w:rsidRDefault="000C29FB" w:rsidP="00D81C5A">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3) проведення консультативно-роз’яснювальної роботи серед </w:t>
      </w:r>
      <w:r w:rsidR="006A02CC" w:rsidRPr="00516A1D">
        <w:rPr>
          <w:rFonts w:ascii="Times New Roman" w:hAnsi="Times New Roman" w:cs="Times New Roman"/>
          <w:color w:val="000000" w:themeColor="text1"/>
          <w:sz w:val="28"/>
          <w:szCs w:val="28"/>
          <w:lang w:val="uk-UA"/>
        </w:rPr>
        <w:t>суб’єктів</w:t>
      </w:r>
      <w:r w:rsidR="00DD2DBC" w:rsidRPr="00516A1D">
        <w:rPr>
          <w:rFonts w:ascii="Times New Roman" w:hAnsi="Times New Roman" w:cs="Times New Roman"/>
          <w:color w:val="000000" w:themeColor="text1"/>
          <w:sz w:val="28"/>
          <w:szCs w:val="28"/>
          <w:lang w:val="uk-UA"/>
        </w:rPr>
        <w:t>,</w:t>
      </w:r>
      <w:r w:rsidR="006A02CC" w:rsidRPr="00516A1D">
        <w:rPr>
          <w:rFonts w:ascii="Times New Roman" w:hAnsi="Times New Roman" w:cs="Times New Roman"/>
          <w:color w:val="000000" w:themeColor="text1"/>
          <w:sz w:val="28"/>
          <w:szCs w:val="28"/>
          <w:lang w:val="uk-UA"/>
        </w:rPr>
        <w:t xml:space="preserve"> на яких поширюється дія Антикорупційної програми</w:t>
      </w:r>
      <w:r w:rsidRPr="00516A1D">
        <w:rPr>
          <w:rFonts w:ascii="Times New Roman" w:hAnsi="Times New Roman" w:cs="Times New Roman"/>
          <w:color w:val="000000" w:themeColor="text1"/>
          <w:sz w:val="28"/>
          <w:szCs w:val="28"/>
          <w:lang w:val="uk-UA"/>
        </w:rPr>
        <w:t xml:space="preserve"> з питань дотримання вимог антикорупційного законодавства; </w:t>
      </w:r>
    </w:p>
    <w:p w14:paraId="60A82740" w14:textId="32F983D1" w:rsidR="006A02CC" w:rsidRPr="00516A1D" w:rsidRDefault="006A02CC" w:rsidP="00D81C5A">
      <w:pPr>
        <w:spacing w:before="100" w:beforeAutospacing="1" w:after="100" w:afterAutospacing="1" w:line="240" w:lineRule="auto"/>
        <w:ind w:firstLine="708"/>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4</w:t>
      </w:r>
      <w:r w:rsidR="000C29FB" w:rsidRPr="00516A1D">
        <w:rPr>
          <w:rFonts w:ascii="Times New Roman" w:hAnsi="Times New Roman" w:cs="Times New Roman"/>
          <w:color w:val="000000" w:themeColor="text1"/>
          <w:sz w:val="28"/>
          <w:szCs w:val="28"/>
          <w:lang w:val="uk-UA"/>
        </w:rPr>
        <w:t>) розсилання відповідної</w:t>
      </w:r>
      <w:r w:rsidR="00DD2DBC" w:rsidRPr="00516A1D">
        <w:rPr>
          <w:rFonts w:ascii="Times New Roman" w:hAnsi="Times New Roman" w:cs="Times New Roman"/>
          <w:color w:val="000000" w:themeColor="text1"/>
          <w:sz w:val="28"/>
          <w:szCs w:val="28"/>
          <w:lang w:val="uk-UA"/>
        </w:rPr>
        <w:t xml:space="preserve"> інформації електронною поштою.</w:t>
      </w:r>
    </w:p>
    <w:p w14:paraId="115F9A3C" w14:textId="07DEC62B" w:rsidR="000C29FB" w:rsidRPr="00516A1D" w:rsidRDefault="000C29FB" w:rsidP="00D81C5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hAnsi="Times New Roman" w:cs="Times New Roman"/>
          <w:color w:val="000000" w:themeColor="text1"/>
          <w:sz w:val="28"/>
          <w:szCs w:val="28"/>
          <w:lang w:val="uk-UA"/>
        </w:rPr>
        <w:t xml:space="preserve">Теми навчальних заходів з питань запобігання та виявлення корупції, графік та форми їх проведення та цільова аудиторія, а також заходи з поширення інформації щодо програм антикорупційного спрямування зазначаються у додатку </w:t>
      </w:r>
      <w:r w:rsidR="00303CB2">
        <w:rPr>
          <w:rFonts w:ascii="Times New Roman" w:hAnsi="Times New Roman" w:cs="Times New Roman"/>
          <w:color w:val="000000" w:themeColor="text1"/>
          <w:sz w:val="28"/>
          <w:szCs w:val="28"/>
          <w:lang w:val="uk-UA"/>
        </w:rPr>
        <w:t>4</w:t>
      </w:r>
      <w:r w:rsidR="006628AA" w:rsidRPr="00516A1D">
        <w:rPr>
          <w:rFonts w:ascii="Times New Roman" w:hAnsi="Times New Roman" w:cs="Times New Roman"/>
          <w:color w:val="000000" w:themeColor="text1"/>
          <w:sz w:val="28"/>
          <w:szCs w:val="28"/>
          <w:lang w:val="uk-UA"/>
        </w:rPr>
        <w:t xml:space="preserve"> до Антикорупційної програми</w:t>
      </w:r>
      <w:r w:rsidRPr="00516A1D">
        <w:rPr>
          <w:rFonts w:ascii="Times New Roman" w:hAnsi="Times New Roman" w:cs="Times New Roman"/>
          <w:color w:val="000000" w:themeColor="text1"/>
          <w:sz w:val="28"/>
          <w:szCs w:val="28"/>
          <w:lang w:val="uk-UA"/>
        </w:rPr>
        <w:t>.</w:t>
      </w:r>
    </w:p>
    <w:p w14:paraId="2377155B" w14:textId="06BD698F" w:rsidR="000C29FB" w:rsidRPr="00516A1D" w:rsidRDefault="000C29FB" w:rsidP="00D81C5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bookmarkStart w:id="20" w:name="n232"/>
      <w:bookmarkStart w:id="21" w:name="n233"/>
      <w:bookmarkStart w:id="22" w:name="n234"/>
      <w:bookmarkStart w:id="23" w:name="n245"/>
      <w:bookmarkStart w:id="24" w:name="n246"/>
      <w:bookmarkStart w:id="25" w:name="n247"/>
      <w:bookmarkEnd w:id="20"/>
      <w:bookmarkEnd w:id="21"/>
      <w:bookmarkEnd w:id="22"/>
      <w:bookmarkEnd w:id="23"/>
      <w:bookmarkEnd w:id="24"/>
      <w:bookmarkEnd w:id="25"/>
      <w:r w:rsidRPr="00516A1D">
        <w:rPr>
          <w:rFonts w:ascii="Times New Roman" w:eastAsia="Times New Roman" w:hAnsi="Times New Roman" w:cs="Times New Roman"/>
          <w:color w:val="000000" w:themeColor="text1"/>
          <w:sz w:val="28"/>
          <w:szCs w:val="28"/>
          <w:lang w:val="uk-UA" w:eastAsia="ru-RU"/>
        </w:rPr>
        <w:t>Уповноважен</w:t>
      </w:r>
      <w:r w:rsidR="006A02CC" w:rsidRPr="00516A1D">
        <w:rPr>
          <w:rFonts w:ascii="Times New Roman" w:eastAsia="Times New Roman" w:hAnsi="Times New Roman" w:cs="Times New Roman"/>
          <w:color w:val="000000" w:themeColor="text1"/>
          <w:sz w:val="28"/>
          <w:szCs w:val="28"/>
          <w:lang w:val="uk-UA" w:eastAsia="ru-RU"/>
        </w:rPr>
        <w:t>а особа</w:t>
      </w:r>
      <w:r w:rsidRPr="00516A1D">
        <w:rPr>
          <w:rFonts w:ascii="Times New Roman" w:eastAsia="Times New Roman" w:hAnsi="Times New Roman" w:cs="Times New Roman"/>
          <w:color w:val="000000" w:themeColor="text1"/>
          <w:sz w:val="28"/>
          <w:szCs w:val="28"/>
          <w:lang w:val="uk-UA" w:eastAsia="ru-RU"/>
        </w:rPr>
        <w:t xml:space="preserve"> здійснює облік заходів із підвищення кваліфікації у сфері запобігання та виявлення корупції, облік присутніх на таких заходах та оцінку їх ефективності.</w:t>
      </w:r>
    </w:p>
    <w:p w14:paraId="2B873604" w14:textId="77777777" w:rsidR="00851A89" w:rsidRPr="00516A1D" w:rsidRDefault="00851A89" w:rsidP="00D81C5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p>
    <w:p w14:paraId="5932CBCB" w14:textId="37A1716D" w:rsidR="006A02CC" w:rsidRPr="00516A1D" w:rsidRDefault="006A02CC" w:rsidP="00FD1628">
      <w:pPr>
        <w:spacing w:before="100" w:beforeAutospacing="1" w:after="100" w:afterAutospacing="1" w:line="240" w:lineRule="auto"/>
        <w:ind w:firstLine="708"/>
        <w:jc w:val="center"/>
        <w:rPr>
          <w:rFonts w:ascii="Times New Roman" w:eastAsia="Times New Roman" w:hAnsi="Times New Roman" w:cs="Times New Roman"/>
          <w:b/>
          <w:color w:val="000000" w:themeColor="text1"/>
          <w:sz w:val="28"/>
          <w:szCs w:val="28"/>
          <w:lang w:val="uk-UA" w:eastAsia="ru-RU"/>
        </w:rPr>
      </w:pPr>
      <w:r w:rsidRPr="00516A1D">
        <w:rPr>
          <w:rFonts w:ascii="Times New Roman" w:eastAsia="Times New Roman" w:hAnsi="Times New Roman" w:cs="Times New Roman"/>
          <w:b/>
          <w:color w:val="000000" w:themeColor="text1"/>
          <w:sz w:val="28"/>
          <w:szCs w:val="28"/>
          <w:lang w:val="uk-UA" w:eastAsia="ru-RU"/>
        </w:rPr>
        <w:t>2. Надання суб’єктам</w:t>
      </w:r>
      <w:r w:rsidR="00084F53">
        <w:rPr>
          <w:rFonts w:ascii="Times New Roman" w:eastAsia="Times New Roman" w:hAnsi="Times New Roman" w:cs="Times New Roman"/>
          <w:b/>
          <w:color w:val="000000" w:themeColor="text1"/>
          <w:sz w:val="28"/>
          <w:szCs w:val="28"/>
          <w:lang w:val="uk-UA" w:eastAsia="ru-RU"/>
        </w:rPr>
        <w:t>,</w:t>
      </w:r>
      <w:r w:rsidRPr="00516A1D">
        <w:rPr>
          <w:rFonts w:ascii="Times New Roman" w:eastAsia="Times New Roman" w:hAnsi="Times New Roman" w:cs="Times New Roman"/>
          <w:b/>
          <w:color w:val="000000" w:themeColor="text1"/>
          <w:sz w:val="28"/>
          <w:szCs w:val="28"/>
          <w:lang w:val="uk-UA" w:eastAsia="ru-RU"/>
        </w:rPr>
        <w:t xml:space="preserve"> на яких поширюється дія Антикорупційної програми консультацій уповноваженою</w:t>
      </w:r>
      <w:r w:rsidR="00DD2DBC" w:rsidRPr="00516A1D">
        <w:rPr>
          <w:rFonts w:ascii="Times New Roman" w:eastAsia="Times New Roman" w:hAnsi="Times New Roman" w:cs="Times New Roman"/>
          <w:b/>
          <w:color w:val="000000" w:themeColor="text1"/>
          <w:sz w:val="28"/>
          <w:szCs w:val="28"/>
          <w:lang w:val="uk-UA" w:eastAsia="ru-RU"/>
        </w:rPr>
        <w:t xml:space="preserve"> особою</w:t>
      </w:r>
    </w:p>
    <w:p w14:paraId="1CB756F6" w14:textId="72BA864A" w:rsidR="006A02CC" w:rsidRPr="00516A1D" w:rsidRDefault="006A02CC" w:rsidP="00D81C5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 xml:space="preserve">У разі наявності питань щодо окремих положень цієї </w:t>
      </w:r>
      <w:r w:rsidR="005D0E18" w:rsidRPr="00516A1D">
        <w:rPr>
          <w:rFonts w:ascii="Times New Roman" w:eastAsia="Times New Roman" w:hAnsi="Times New Roman" w:cs="Times New Roman"/>
          <w:color w:val="000000" w:themeColor="text1"/>
          <w:sz w:val="28"/>
          <w:szCs w:val="28"/>
          <w:lang w:val="uk-UA" w:eastAsia="ru-RU"/>
        </w:rPr>
        <w:t>Антикорупційної п</w:t>
      </w:r>
      <w:r w:rsidRPr="00516A1D">
        <w:rPr>
          <w:rFonts w:ascii="Times New Roman" w:eastAsia="Times New Roman" w:hAnsi="Times New Roman" w:cs="Times New Roman"/>
          <w:color w:val="000000" w:themeColor="text1"/>
          <w:sz w:val="28"/>
          <w:szCs w:val="28"/>
          <w:lang w:val="uk-UA" w:eastAsia="ru-RU"/>
        </w:rPr>
        <w:t>рограми Голова Національного агентства, заступники Голови, члени Національного агентства, посадові особи секретаріату усіх рівнів та інші працівники можуть звернутися до уповноваженої особи за отриманням консультації.</w:t>
      </w:r>
    </w:p>
    <w:p w14:paraId="408FC999" w14:textId="42A3646C" w:rsidR="006A02CC" w:rsidRPr="00516A1D" w:rsidRDefault="006A02CC" w:rsidP="00D81C5A">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bookmarkStart w:id="26" w:name="n250"/>
      <w:bookmarkEnd w:id="26"/>
      <w:r w:rsidRPr="00516A1D">
        <w:rPr>
          <w:rFonts w:ascii="Times New Roman" w:eastAsia="Times New Roman" w:hAnsi="Times New Roman" w:cs="Times New Roman"/>
          <w:color w:val="000000" w:themeColor="text1"/>
          <w:sz w:val="28"/>
          <w:szCs w:val="28"/>
          <w:lang w:val="uk-UA" w:eastAsia="ru-RU"/>
        </w:rPr>
        <w:t xml:space="preserve">Уповноважена особа надає консультацію у розумний строк, але не більше 10 днів від дня отримання звернення. Якщо у вказаний строк надати консультацію неможливо, </w:t>
      </w:r>
      <w:r w:rsidR="008945FE" w:rsidRPr="00516A1D">
        <w:rPr>
          <w:rFonts w:ascii="Times New Roman" w:eastAsia="Times New Roman" w:hAnsi="Times New Roman" w:cs="Times New Roman"/>
          <w:color w:val="000000" w:themeColor="text1"/>
          <w:sz w:val="28"/>
          <w:szCs w:val="28"/>
          <w:lang w:val="uk-UA" w:eastAsia="ru-RU"/>
        </w:rPr>
        <w:t>уповноважена особа</w:t>
      </w:r>
      <w:r w:rsidRPr="00516A1D">
        <w:rPr>
          <w:rFonts w:ascii="Times New Roman" w:eastAsia="Times New Roman" w:hAnsi="Times New Roman" w:cs="Times New Roman"/>
          <w:color w:val="000000" w:themeColor="text1"/>
          <w:sz w:val="28"/>
          <w:szCs w:val="28"/>
          <w:lang w:val="uk-UA" w:eastAsia="ru-RU"/>
        </w:rPr>
        <w:t xml:space="preserve"> може продовжити строк розгляду звернення, про що обов’язково повідомляється особа, яка звернулася за консультацією. Загальний строк розгляду звернення не може перевищувати 30 днів від дня його отримання уповноваженою особою. </w:t>
      </w:r>
    </w:p>
    <w:p w14:paraId="6735CF31" w14:textId="5EB73AF0" w:rsidR="006A02CC" w:rsidRPr="00516A1D" w:rsidRDefault="006A02CC" w:rsidP="00D81C5A">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val="uk-UA" w:eastAsia="ru-RU"/>
        </w:rPr>
      </w:pPr>
      <w:bookmarkStart w:id="27" w:name="n251"/>
      <w:bookmarkEnd w:id="27"/>
      <w:r w:rsidRPr="00516A1D">
        <w:rPr>
          <w:rFonts w:ascii="Times New Roman" w:eastAsia="Times New Roman" w:hAnsi="Times New Roman" w:cs="Times New Roman"/>
          <w:color w:val="000000" w:themeColor="text1"/>
          <w:sz w:val="28"/>
          <w:szCs w:val="28"/>
          <w:lang w:val="uk-UA" w:eastAsia="ru-RU"/>
        </w:rPr>
        <w:t>Уповноважен</w:t>
      </w:r>
      <w:r w:rsidR="0090495F" w:rsidRPr="00516A1D">
        <w:rPr>
          <w:rFonts w:ascii="Times New Roman" w:eastAsia="Times New Roman" w:hAnsi="Times New Roman" w:cs="Times New Roman"/>
          <w:color w:val="000000" w:themeColor="text1"/>
          <w:sz w:val="28"/>
          <w:szCs w:val="28"/>
          <w:lang w:val="uk-UA" w:eastAsia="ru-RU"/>
        </w:rPr>
        <w:t>а особа</w:t>
      </w:r>
      <w:r w:rsidRPr="00516A1D">
        <w:rPr>
          <w:rFonts w:ascii="Times New Roman" w:eastAsia="Times New Roman" w:hAnsi="Times New Roman" w:cs="Times New Roman"/>
          <w:color w:val="000000" w:themeColor="text1"/>
          <w:sz w:val="28"/>
          <w:szCs w:val="28"/>
          <w:lang w:val="uk-UA" w:eastAsia="ru-RU"/>
        </w:rPr>
        <w:t xml:space="preserve"> узагальнює найпоширеніші питання, з яких до нього звертаються, відповіді на них та розміщує узагальнену інформацію на загальнодоступних для працівників ресурсах та/або поширює їх іншим чином (наприклад, засобами електронної пошти).</w:t>
      </w:r>
    </w:p>
    <w:p w14:paraId="365D038C" w14:textId="2DEAB990" w:rsidR="0090495F" w:rsidRDefault="0090495F" w:rsidP="00516A1D">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
    <w:p w14:paraId="74ADE3E3" w14:textId="748CB9FD" w:rsidR="00516A1D" w:rsidRPr="00516A1D" w:rsidRDefault="00516A1D" w:rsidP="00516A1D">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
    <w:p w14:paraId="0E2F1B61" w14:textId="197B145C" w:rsidR="0090495F" w:rsidRPr="00516A1D" w:rsidRDefault="0090495F" w:rsidP="0090495F">
      <w:pPr>
        <w:spacing w:before="100" w:beforeAutospacing="1" w:after="100" w:afterAutospacing="1" w:line="240" w:lineRule="auto"/>
        <w:ind w:firstLine="708"/>
        <w:jc w:val="center"/>
        <w:rPr>
          <w:rFonts w:ascii="Times New Roman" w:eastAsia="Times New Roman" w:hAnsi="Times New Roman" w:cs="Times New Roman"/>
          <w:b/>
          <w:color w:val="000000" w:themeColor="text1"/>
          <w:sz w:val="28"/>
          <w:szCs w:val="28"/>
          <w:lang w:val="uk-UA" w:eastAsia="ru-RU"/>
        </w:rPr>
      </w:pPr>
      <w:r w:rsidRPr="00516A1D">
        <w:rPr>
          <w:rFonts w:ascii="Times New Roman" w:eastAsia="Times New Roman" w:hAnsi="Times New Roman" w:cs="Times New Roman"/>
          <w:b/>
          <w:color w:val="000000" w:themeColor="text1"/>
          <w:sz w:val="28"/>
          <w:szCs w:val="28"/>
          <w:lang w:val="uk-UA" w:eastAsia="ru-RU"/>
        </w:rPr>
        <w:lastRenderedPageBreak/>
        <w:t xml:space="preserve">Розділ 4. </w:t>
      </w:r>
      <w:r w:rsidRPr="00516A1D">
        <w:rPr>
          <w:rFonts w:ascii="Times New Roman" w:hAnsi="Times New Roman" w:cs="Times New Roman"/>
          <w:b/>
          <w:color w:val="000000" w:themeColor="text1"/>
          <w:sz w:val="28"/>
          <w:szCs w:val="28"/>
          <w:lang w:val="uk-UA"/>
        </w:rPr>
        <w:t>Процедури щодо моніторингу, оцінки стану виконання та періодичність перегляду Антикорупційної програми</w:t>
      </w:r>
    </w:p>
    <w:p w14:paraId="3B45C76C" w14:textId="4ECACFB1" w:rsidR="002E7F0C" w:rsidRPr="00516A1D" w:rsidRDefault="00C137A3" w:rsidP="00851A89">
      <w:pPr>
        <w:spacing w:before="100" w:beforeAutospacing="1" w:after="100" w:afterAutospacing="1" w:line="240" w:lineRule="auto"/>
        <w:contextualSpacing/>
        <w:jc w:val="center"/>
        <w:rPr>
          <w:rFonts w:ascii="Times New Roman" w:eastAsia="Times New Roman" w:hAnsi="Times New Roman" w:cs="Times New Roman"/>
          <w:b/>
          <w:color w:val="000000" w:themeColor="text1"/>
          <w:sz w:val="28"/>
          <w:szCs w:val="28"/>
          <w:lang w:val="uk-UA" w:eastAsia="ru-RU"/>
        </w:rPr>
      </w:pPr>
      <w:r w:rsidRPr="00516A1D">
        <w:rPr>
          <w:rFonts w:ascii="TimesNewRomanPSMT" w:hAnsi="TimesNewRomanPSMT" w:cs="TimesNewRomanPSMT"/>
          <w:b/>
          <w:color w:val="000000" w:themeColor="text1"/>
          <w:sz w:val="28"/>
          <w:szCs w:val="28"/>
          <w:lang w:val="uk-UA"/>
        </w:rPr>
        <w:t>1. Моніторинг виконання Антикорупційної програми</w:t>
      </w:r>
    </w:p>
    <w:p w14:paraId="6F32059F" w14:textId="77777777" w:rsidR="00B73126" w:rsidRPr="00516A1D" w:rsidRDefault="00B73126" w:rsidP="00B73126">
      <w:pPr>
        <w:autoSpaceDE w:val="0"/>
        <w:autoSpaceDN w:val="0"/>
        <w:adjustRightInd w:val="0"/>
        <w:spacing w:after="0" w:line="240" w:lineRule="auto"/>
        <w:jc w:val="both"/>
        <w:rPr>
          <w:rFonts w:ascii="TimesNewRomanPSMT" w:hAnsi="TimesNewRomanPSMT" w:cs="TimesNewRomanPSMT"/>
          <w:color w:val="000000" w:themeColor="text1"/>
          <w:sz w:val="28"/>
          <w:szCs w:val="28"/>
          <w:lang w:val="uk-UA"/>
        </w:rPr>
      </w:pPr>
    </w:p>
    <w:p w14:paraId="4264B87E" w14:textId="2AD274DB" w:rsidR="00B73126" w:rsidRPr="00516A1D" w:rsidRDefault="00B73126" w:rsidP="0080400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Моніторинг та загальна координація роботи щодо виконання Антикорупційної програми покладаються на уповноважену особу.</w:t>
      </w:r>
    </w:p>
    <w:p w14:paraId="1FD36659" w14:textId="1CD58E56" w:rsidR="00804008" w:rsidRPr="00516A1D" w:rsidRDefault="00804008" w:rsidP="0080400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Моніторинг полягає у зборі та аналізі інформації про повноту та своєчасність виконання заходів, передбачених Антикорупційною програмою, їх актуальність та відповідність середовищу організації з метою контролю стану управління корупційними ризиками, виявлення та усунення недоліків у положеннях </w:t>
      </w:r>
      <w:r w:rsidR="00BC1673" w:rsidRPr="00516A1D">
        <w:rPr>
          <w:rFonts w:ascii="Times New Roman" w:hAnsi="Times New Roman" w:cs="Times New Roman"/>
          <w:color w:val="000000" w:themeColor="text1"/>
          <w:sz w:val="28"/>
          <w:szCs w:val="28"/>
          <w:lang w:val="uk-UA"/>
        </w:rPr>
        <w:t>А</w:t>
      </w:r>
      <w:r w:rsidRPr="00516A1D">
        <w:rPr>
          <w:rFonts w:ascii="Times New Roman" w:hAnsi="Times New Roman" w:cs="Times New Roman"/>
          <w:color w:val="000000" w:themeColor="text1"/>
          <w:sz w:val="28"/>
          <w:szCs w:val="28"/>
          <w:lang w:val="uk-UA"/>
        </w:rPr>
        <w:t>нтикорупційної програми.</w:t>
      </w:r>
    </w:p>
    <w:p w14:paraId="0365C427" w14:textId="6C84C291" w:rsidR="00804008" w:rsidRPr="00516A1D" w:rsidRDefault="00804008" w:rsidP="0080400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Для здійснення моніторингу враховуються індикатори виконання заходів, передбачені Антикорупційною програмою.</w:t>
      </w:r>
    </w:p>
    <w:p w14:paraId="30F0A869" w14:textId="77777777" w:rsidR="00E34B4B" w:rsidRPr="00516A1D" w:rsidRDefault="00E34B4B" w:rsidP="00E34B4B">
      <w:pPr>
        <w:spacing w:before="100" w:beforeAutospacing="1" w:after="100" w:afterAutospacing="1" w:line="240" w:lineRule="auto"/>
        <w:ind w:firstLine="709"/>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Особи, відповідальні за виконання заходів, передбачених Антикорупційною програмою, у встановлений нею строк надають уповноваженій особі інформацію про стан виконання заходів, їх актуальність, а у разі невиконання або несвоєчасного виконання окремих заходів - інформують про причини, які до цього призвели. </w:t>
      </w:r>
    </w:p>
    <w:p w14:paraId="0C4C64E2" w14:textId="50D9070F" w:rsidR="00E34B4B" w:rsidRPr="00516A1D" w:rsidRDefault="00E34B4B" w:rsidP="00E34B4B">
      <w:pPr>
        <w:spacing w:before="100" w:beforeAutospacing="1" w:after="100" w:afterAutospacing="1" w:line="240" w:lineRule="auto"/>
        <w:ind w:firstLine="709"/>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За потреби з метою отримання додаткової інформації, необхідної для моніторингу стану виконання Антикорупційної програми та результативності вжитих заходів у межах її реалізації, уповноважена особа може отримувати додаткову інформацію від самостійних структурних підрозділів секретаріату Національного агентства.</w:t>
      </w:r>
    </w:p>
    <w:p w14:paraId="3C293687" w14:textId="74C316DA" w:rsidR="00E34B4B" w:rsidRPr="00516A1D" w:rsidRDefault="00E34B4B" w:rsidP="00E34B4B">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Уповноважена особа аналізує та узагальнює отриману інформацію і </w:t>
      </w:r>
      <w:proofErr w:type="spellStart"/>
      <w:r w:rsidRPr="00516A1D">
        <w:rPr>
          <w:rFonts w:ascii="Times New Roman" w:hAnsi="Times New Roman" w:cs="Times New Roman"/>
          <w:color w:val="000000" w:themeColor="text1"/>
          <w:sz w:val="28"/>
          <w:szCs w:val="28"/>
          <w:lang w:val="uk-UA"/>
        </w:rPr>
        <w:t>щопівроку</w:t>
      </w:r>
      <w:proofErr w:type="spellEnd"/>
      <w:r w:rsidRPr="00516A1D">
        <w:rPr>
          <w:rFonts w:ascii="Times New Roman" w:hAnsi="Times New Roman" w:cs="Times New Roman"/>
          <w:color w:val="000000" w:themeColor="text1"/>
          <w:sz w:val="28"/>
          <w:szCs w:val="28"/>
          <w:lang w:val="uk-UA"/>
        </w:rPr>
        <w:t xml:space="preserve"> готує звіт про стан виконання Антикорупційної програми (далі - Звіт).</w:t>
      </w:r>
    </w:p>
    <w:p w14:paraId="60231442" w14:textId="3F704821" w:rsidR="00B73126" w:rsidRPr="00516A1D" w:rsidRDefault="00B73126" w:rsidP="00804008">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r w:rsidRPr="00516A1D">
        <w:rPr>
          <w:rFonts w:ascii="Times New Roman" w:eastAsia="Times New Roman" w:hAnsi="Times New Roman" w:cs="Times New Roman"/>
          <w:color w:val="000000" w:themeColor="text1"/>
          <w:sz w:val="28"/>
          <w:szCs w:val="28"/>
          <w:lang w:val="uk-UA" w:eastAsia="ru-RU"/>
        </w:rPr>
        <w:t>Звіт повинен включати інформацію щодо:</w:t>
      </w:r>
    </w:p>
    <w:p w14:paraId="3CCD009E" w14:textId="1AA72138" w:rsidR="00B73126" w:rsidRPr="00516A1D" w:rsidRDefault="00B73126" w:rsidP="00804008">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bookmarkStart w:id="28" w:name="n465"/>
      <w:bookmarkEnd w:id="28"/>
      <w:r w:rsidRPr="00516A1D">
        <w:rPr>
          <w:rFonts w:ascii="Times New Roman" w:eastAsia="Times New Roman" w:hAnsi="Times New Roman" w:cs="Times New Roman"/>
          <w:color w:val="000000" w:themeColor="text1"/>
          <w:sz w:val="28"/>
          <w:szCs w:val="28"/>
          <w:lang w:val="uk-UA" w:eastAsia="ru-RU"/>
        </w:rPr>
        <w:t>1) стану виконання заходів, визначених цією Антикорупційною програмою;</w:t>
      </w:r>
    </w:p>
    <w:p w14:paraId="1F9D82AB" w14:textId="57EC1FED" w:rsidR="00B73126" w:rsidRPr="00516A1D" w:rsidRDefault="00B73126" w:rsidP="00804008">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bookmarkStart w:id="29" w:name="n466"/>
      <w:bookmarkEnd w:id="29"/>
      <w:r w:rsidRPr="00516A1D">
        <w:rPr>
          <w:rFonts w:ascii="Times New Roman" w:eastAsia="Times New Roman" w:hAnsi="Times New Roman" w:cs="Times New Roman"/>
          <w:color w:val="000000" w:themeColor="text1"/>
          <w:sz w:val="28"/>
          <w:szCs w:val="28"/>
          <w:lang w:val="uk-UA" w:eastAsia="ru-RU"/>
        </w:rPr>
        <w:t>2) результатів впровадження заходів, визначених цією Антикорупційною програмою;</w:t>
      </w:r>
    </w:p>
    <w:p w14:paraId="78AAA8B8" w14:textId="0D17408D" w:rsidR="00B73126" w:rsidRPr="00516A1D" w:rsidRDefault="00B73126" w:rsidP="00804008">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bookmarkStart w:id="30" w:name="n467"/>
      <w:bookmarkEnd w:id="30"/>
      <w:r w:rsidRPr="00516A1D">
        <w:rPr>
          <w:rFonts w:ascii="Times New Roman" w:eastAsia="Times New Roman" w:hAnsi="Times New Roman" w:cs="Times New Roman"/>
          <w:color w:val="000000" w:themeColor="text1"/>
          <w:sz w:val="28"/>
          <w:szCs w:val="28"/>
          <w:lang w:val="uk-UA" w:eastAsia="ru-RU"/>
        </w:rPr>
        <w:t xml:space="preserve">3) виявлених порушень вимог </w:t>
      </w:r>
      <w:hyperlink r:id="rId13" w:tgtFrame="_blank" w:history="1">
        <w:r w:rsidRPr="00516A1D">
          <w:rPr>
            <w:rFonts w:ascii="Times New Roman" w:eastAsia="Times New Roman" w:hAnsi="Times New Roman" w:cs="Times New Roman"/>
            <w:color w:val="000000" w:themeColor="text1"/>
            <w:sz w:val="28"/>
            <w:szCs w:val="28"/>
            <w:lang w:val="uk-UA" w:eastAsia="ru-RU"/>
          </w:rPr>
          <w:t>Закону України</w:t>
        </w:r>
      </w:hyperlink>
      <w:r w:rsidRPr="00516A1D">
        <w:rPr>
          <w:rFonts w:ascii="Times New Roman" w:eastAsia="Times New Roman" w:hAnsi="Times New Roman" w:cs="Times New Roman"/>
          <w:color w:val="000000" w:themeColor="text1"/>
          <w:sz w:val="28"/>
          <w:szCs w:val="28"/>
          <w:lang w:val="uk-UA" w:eastAsia="ru-RU"/>
        </w:rPr>
        <w:t xml:space="preserve"> «Про запобігання корупції», цієї Антикорупційної програми, заходів, вжитих для усунення таких порушень та запобігання їх вчиненню у майбутньому; </w:t>
      </w:r>
    </w:p>
    <w:p w14:paraId="46178970" w14:textId="77777777" w:rsidR="00B73126" w:rsidRPr="00516A1D" w:rsidRDefault="00B73126" w:rsidP="00804008">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bookmarkStart w:id="31" w:name="n468"/>
      <w:bookmarkEnd w:id="31"/>
      <w:r w:rsidRPr="00516A1D">
        <w:rPr>
          <w:rFonts w:ascii="Times New Roman" w:eastAsia="Times New Roman" w:hAnsi="Times New Roman" w:cs="Times New Roman"/>
          <w:color w:val="000000" w:themeColor="text1"/>
          <w:sz w:val="28"/>
          <w:szCs w:val="28"/>
          <w:lang w:val="uk-UA" w:eastAsia="ru-RU"/>
        </w:rPr>
        <w:t>4) кількості проведених перевірок, внутрішніх розслідувань, їх результатів;</w:t>
      </w:r>
    </w:p>
    <w:p w14:paraId="10006B6D" w14:textId="5274CAB2" w:rsidR="00B73126" w:rsidRPr="00516A1D" w:rsidRDefault="00B73126" w:rsidP="00804008">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bookmarkStart w:id="32" w:name="n469"/>
      <w:bookmarkEnd w:id="32"/>
      <w:r w:rsidRPr="00516A1D">
        <w:rPr>
          <w:rFonts w:ascii="Times New Roman" w:eastAsia="Times New Roman" w:hAnsi="Times New Roman" w:cs="Times New Roman"/>
          <w:color w:val="000000" w:themeColor="text1"/>
          <w:sz w:val="28"/>
          <w:szCs w:val="28"/>
          <w:lang w:val="uk-UA" w:eastAsia="ru-RU"/>
        </w:rPr>
        <w:t xml:space="preserve">5) фактів порушення гарантій незалежності </w:t>
      </w:r>
      <w:r w:rsidR="000442F0" w:rsidRPr="00516A1D">
        <w:rPr>
          <w:rFonts w:ascii="Times New Roman" w:eastAsia="Times New Roman" w:hAnsi="Times New Roman" w:cs="Times New Roman"/>
          <w:color w:val="000000" w:themeColor="text1"/>
          <w:sz w:val="28"/>
          <w:szCs w:val="28"/>
          <w:lang w:val="uk-UA" w:eastAsia="ru-RU"/>
        </w:rPr>
        <w:t>уповноваженої особи</w:t>
      </w:r>
      <w:r w:rsidRPr="00516A1D">
        <w:rPr>
          <w:rFonts w:ascii="Times New Roman" w:eastAsia="Times New Roman" w:hAnsi="Times New Roman" w:cs="Times New Roman"/>
          <w:color w:val="000000" w:themeColor="text1"/>
          <w:sz w:val="28"/>
          <w:szCs w:val="28"/>
          <w:lang w:val="uk-UA" w:eastAsia="ru-RU"/>
        </w:rPr>
        <w:t>;</w:t>
      </w:r>
    </w:p>
    <w:p w14:paraId="7B25F0FD" w14:textId="77777777" w:rsidR="00B73126" w:rsidRPr="00516A1D" w:rsidRDefault="00B73126" w:rsidP="00804008">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bookmarkStart w:id="33" w:name="n470"/>
      <w:bookmarkEnd w:id="33"/>
      <w:r w:rsidRPr="00516A1D">
        <w:rPr>
          <w:rFonts w:ascii="Times New Roman" w:eastAsia="Times New Roman" w:hAnsi="Times New Roman" w:cs="Times New Roman"/>
          <w:color w:val="000000" w:themeColor="text1"/>
          <w:sz w:val="28"/>
          <w:szCs w:val="28"/>
          <w:lang w:val="uk-UA" w:eastAsia="ru-RU"/>
        </w:rPr>
        <w:t>6) стану виконання заходів, спрямованих на усунення або мінімізацію корупційних ризиків;</w:t>
      </w:r>
    </w:p>
    <w:p w14:paraId="799B032E" w14:textId="77777777" w:rsidR="00B73126" w:rsidRPr="00516A1D" w:rsidRDefault="00B73126" w:rsidP="00804008">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bookmarkStart w:id="34" w:name="n471"/>
      <w:bookmarkEnd w:id="34"/>
      <w:r w:rsidRPr="00516A1D">
        <w:rPr>
          <w:rFonts w:ascii="Times New Roman" w:eastAsia="Times New Roman" w:hAnsi="Times New Roman" w:cs="Times New Roman"/>
          <w:color w:val="000000" w:themeColor="text1"/>
          <w:sz w:val="28"/>
          <w:szCs w:val="28"/>
          <w:lang w:val="uk-UA" w:eastAsia="ru-RU"/>
        </w:rPr>
        <w:t>7) проведених навчальних заходів з питань запобігання та виявлення корупції та стану засвоєння отриманих знань;</w:t>
      </w:r>
    </w:p>
    <w:p w14:paraId="4AD603DB" w14:textId="77777777" w:rsidR="00B73126" w:rsidRPr="00516A1D" w:rsidRDefault="00B73126" w:rsidP="00804008">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bookmarkStart w:id="35" w:name="n472"/>
      <w:bookmarkEnd w:id="35"/>
      <w:r w:rsidRPr="00516A1D">
        <w:rPr>
          <w:rFonts w:ascii="Times New Roman" w:eastAsia="Times New Roman" w:hAnsi="Times New Roman" w:cs="Times New Roman"/>
          <w:color w:val="000000" w:themeColor="text1"/>
          <w:sz w:val="28"/>
          <w:szCs w:val="28"/>
          <w:lang w:val="uk-UA" w:eastAsia="ru-RU"/>
        </w:rPr>
        <w:t>8) співпраці з викривачами;</w:t>
      </w:r>
    </w:p>
    <w:p w14:paraId="0F5EC40D" w14:textId="77777777" w:rsidR="00B73126" w:rsidRPr="00516A1D" w:rsidRDefault="00B73126" w:rsidP="00804008">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bookmarkStart w:id="36" w:name="n473"/>
      <w:bookmarkEnd w:id="36"/>
      <w:r w:rsidRPr="00516A1D">
        <w:rPr>
          <w:rFonts w:ascii="Times New Roman" w:eastAsia="Times New Roman" w:hAnsi="Times New Roman" w:cs="Times New Roman"/>
          <w:color w:val="000000" w:themeColor="text1"/>
          <w:sz w:val="28"/>
          <w:szCs w:val="28"/>
          <w:lang w:val="uk-UA" w:eastAsia="ru-RU"/>
        </w:rPr>
        <w:t>9) нововиявлених корупційних ризиків;</w:t>
      </w:r>
    </w:p>
    <w:p w14:paraId="4193D1E2" w14:textId="77777777" w:rsidR="00B73126" w:rsidRPr="00516A1D" w:rsidRDefault="00B73126" w:rsidP="00804008">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bookmarkStart w:id="37" w:name="n474"/>
      <w:bookmarkEnd w:id="37"/>
      <w:r w:rsidRPr="00516A1D">
        <w:rPr>
          <w:rFonts w:ascii="Times New Roman" w:eastAsia="Times New Roman" w:hAnsi="Times New Roman" w:cs="Times New Roman"/>
          <w:color w:val="000000" w:themeColor="text1"/>
          <w:sz w:val="28"/>
          <w:szCs w:val="28"/>
          <w:lang w:val="uk-UA" w:eastAsia="ru-RU"/>
        </w:rPr>
        <w:t>10) пропозицій і рекомендацій.</w:t>
      </w:r>
    </w:p>
    <w:p w14:paraId="7E257DCE" w14:textId="2BB49A5D" w:rsidR="00804008" w:rsidRPr="00516A1D" w:rsidRDefault="00804008" w:rsidP="00804008">
      <w:pPr>
        <w:spacing w:before="100" w:beforeAutospacing="1" w:after="100" w:afterAutospacing="1" w:line="240" w:lineRule="auto"/>
        <w:ind w:firstLine="709"/>
        <w:contextualSpacing/>
        <w:jc w:val="both"/>
        <w:rPr>
          <w:rFonts w:ascii="Times New Roman" w:hAnsi="Times New Roman" w:cs="Times New Roman"/>
          <w:color w:val="000000" w:themeColor="text1"/>
          <w:sz w:val="28"/>
          <w:szCs w:val="28"/>
          <w:lang w:val="uk-UA"/>
        </w:rPr>
      </w:pPr>
      <w:bookmarkStart w:id="38" w:name="n475"/>
      <w:bookmarkEnd w:id="38"/>
      <w:r w:rsidRPr="00516A1D">
        <w:rPr>
          <w:rFonts w:ascii="Times New Roman" w:hAnsi="Times New Roman" w:cs="Times New Roman"/>
          <w:color w:val="000000" w:themeColor="text1"/>
          <w:sz w:val="28"/>
          <w:szCs w:val="28"/>
          <w:lang w:val="uk-UA"/>
        </w:rPr>
        <w:lastRenderedPageBreak/>
        <w:t xml:space="preserve">За необхідності у звіті наводяться пропозиції щодо необхідності проведення додаткового оцінювання корупційних ризиків та перегляду Антикорупційної програми. Результати моніторингу виконання заходів впливу на корупційні ризики відображаються </w:t>
      </w:r>
      <w:r w:rsidR="00F837F8" w:rsidRPr="00516A1D">
        <w:rPr>
          <w:rFonts w:ascii="Times New Roman" w:hAnsi="Times New Roman" w:cs="Times New Roman"/>
          <w:color w:val="000000" w:themeColor="text1"/>
          <w:sz w:val="28"/>
          <w:szCs w:val="28"/>
          <w:lang w:val="uk-UA"/>
        </w:rPr>
        <w:t>у Р</w:t>
      </w:r>
      <w:r w:rsidRPr="00516A1D">
        <w:rPr>
          <w:rFonts w:ascii="Times New Roman" w:hAnsi="Times New Roman" w:cs="Times New Roman"/>
          <w:color w:val="000000" w:themeColor="text1"/>
          <w:sz w:val="28"/>
          <w:szCs w:val="28"/>
          <w:lang w:val="uk-UA"/>
        </w:rPr>
        <w:t>еєстрі ризиків.</w:t>
      </w:r>
    </w:p>
    <w:p w14:paraId="75879C0D" w14:textId="0A66C6CC" w:rsidR="00B73126" w:rsidRPr="00516A1D" w:rsidRDefault="00B73126" w:rsidP="00804008">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val="uk-UA" w:eastAsia="ru-RU"/>
        </w:rPr>
      </w:pPr>
      <w:bookmarkStart w:id="39" w:name="n476"/>
      <w:bookmarkEnd w:id="39"/>
      <w:r w:rsidRPr="00516A1D">
        <w:rPr>
          <w:rFonts w:ascii="Times New Roman" w:eastAsia="Times New Roman" w:hAnsi="Times New Roman" w:cs="Times New Roman"/>
          <w:color w:val="000000" w:themeColor="text1"/>
          <w:sz w:val="28"/>
          <w:szCs w:val="28"/>
          <w:lang w:val="uk-UA" w:eastAsia="ru-RU"/>
        </w:rPr>
        <w:t xml:space="preserve">Узагальнені результати моніторингу виконання цієї </w:t>
      </w:r>
      <w:r w:rsidR="005D0E18" w:rsidRPr="00516A1D">
        <w:rPr>
          <w:rFonts w:ascii="Times New Roman" w:eastAsia="Times New Roman" w:hAnsi="Times New Roman" w:cs="Times New Roman"/>
          <w:color w:val="000000" w:themeColor="text1"/>
          <w:sz w:val="28"/>
          <w:szCs w:val="28"/>
          <w:lang w:val="uk-UA" w:eastAsia="ru-RU"/>
        </w:rPr>
        <w:t xml:space="preserve">Антикорупційної програми </w:t>
      </w:r>
      <w:r w:rsidRPr="00516A1D">
        <w:rPr>
          <w:rFonts w:ascii="Times New Roman" w:eastAsia="Times New Roman" w:hAnsi="Times New Roman" w:cs="Times New Roman"/>
          <w:color w:val="000000" w:themeColor="text1"/>
          <w:sz w:val="28"/>
          <w:szCs w:val="28"/>
          <w:lang w:val="uk-UA" w:eastAsia="ru-RU"/>
        </w:rPr>
        <w:t xml:space="preserve">розміщуються на офіційному </w:t>
      </w:r>
      <w:proofErr w:type="spellStart"/>
      <w:r w:rsidRPr="00516A1D">
        <w:rPr>
          <w:rFonts w:ascii="Times New Roman" w:eastAsia="Times New Roman" w:hAnsi="Times New Roman" w:cs="Times New Roman"/>
          <w:color w:val="000000" w:themeColor="text1"/>
          <w:sz w:val="28"/>
          <w:szCs w:val="28"/>
          <w:lang w:val="uk-UA" w:eastAsia="ru-RU"/>
        </w:rPr>
        <w:t>вебсайті</w:t>
      </w:r>
      <w:proofErr w:type="spellEnd"/>
      <w:r w:rsidRPr="00516A1D">
        <w:rPr>
          <w:rFonts w:ascii="Times New Roman" w:eastAsia="Times New Roman" w:hAnsi="Times New Roman" w:cs="Times New Roman"/>
          <w:color w:val="000000" w:themeColor="text1"/>
          <w:sz w:val="28"/>
          <w:szCs w:val="28"/>
          <w:lang w:val="uk-UA" w:eastAsia="ru-RU"/>
        </w:rPr>
        <w:t xml:space="preserve"> Національного агентства.</w:t>
      </w:r>
    </w:p>
    <w:p w14:paraId="2A3C980D" w14:textId="36E8EA28" w:rsidR="00B73126" w:rsidRPr="00516A1D" w:rsidRDefault="00B73126" w:rsidP="00DB7569">
      <w:pPr>
        <w:spacing w:before="100" w:beforeAutospacing="1" w:after="100" w:afterAutospacing="1" w:line="240" w:lineRule="auto"/>
        <w:jc w:val="both"/>
        <w:rPr>
          <w:color w:val="000000" w:themeColor="text1"/>
          <w:lang w:val="uk-UA"/>
        </w:rPr>
      </w:pPr>
    </w:p>
    <w:p w14:paraId="6A451F91" w14:textId="421F8D70" w:rsidR="002E7F0C" w:rsidRPr="00516A1D" w:rsidRDefault="00C137A3" w:rsidP="00851A89">
      <w:pPr>
        <w:spacing w:before="100" w:beforeAutospacing="1" w:after="100" w:afterAutospacing="1" w:line="240" w:lineRule="auto"/>
        <w:jc w:val="center"/>
        <w:rPr>
          <w:rFonts w:ascii="TimesNewRomanPSMT" w:hAnsi="TimesNewRomanPSMT" w:cs="TimesNewRomanPSMT"/>
          <w:b/>
          <w:color w:val="000000" w:themeColor="text1"/>
          <w:sz w:val="28"/>
          <w:szCs w:val="28"/>
          <w:lang w:val="uk-UA"/>
        </w:rPr>
      </w:pPr>
      <w:r w:rsidRPr="00516A1D">
        <w:rPr>
          <w:rFonts w:ascii="TimesNewRomanPSMT" w:hAnsi="TimesNewRomanPSMT" w:cs="TimesNewRomanPSMT"/>
          <w:b/>
          <w:color w:val="000000" w:themeColor="text1"/>
          <w:sz w:val="28"/>
          <w:szCs w:val="28"/>
          <w:lang w:val="uk-UA"/>
        </w:rPr>
        <w:t>2. Оцінка виконання Антикорупційної програми</w:t>
      </w:r>
    </w:p>
    <w:p w14:paraId="47AA1B66" w14:textId="77777777" w:rsidR="00BC1673" w:rsidRPr="00516A1D" w:rsidRDefault="00BC1673" w:rsidP="00BC1673">
      <w:pPr>
        <w:spacing w:before="100" w:beforeAutospacing="1" w:after="100" w:afterAutospacing="1" w:line="240" w:lineRule="auto"/>
        <w:ind w:firstLine="708"/>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Уповноважена особа здійснює оцінку виконання цієї Антикорупційної програми з метою аналізу змін, досягнутих в управлінні корупційними ризиками, та формування пропозицій щодо подальшого удосконалення цього процесу. </w:t>
      </w:r>
    </w:p>
    <w:p w14:paraId="4F81E8A4" w14:textId="404EE47E" w:rsidR="00804008" w:rsidRPr="00516A1D" w:rsidRDefault="00BC1673" w:rsidP="00BC1673">
      <w:pPr>
        <w:spacing w:before="100" w:beforeAutospacing="1" w:after="100" w:afterAutospacing="1" w:line="240" w:lineRule="auto"/>
        <w:ind w:firstLine="708"/>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Оцінка виконання Антикорупційної програми проводиться після спливу строку шляхом встановлення результативності та ефективності її виконання.</w:t>
      </w:r>
    </w:p>
    <w:p w14:paraId="3BC0E34D" w14:textId="7F8A5F12" w:rsidR="00BC1673" w:rsidRPr="00516A1D" w:rsidRDefault="00BC1673" w:rsidP="006C4D2D">
      <w:pPr>
        <w:autoSpaceDE w:val="0"/>
        <w:autoSpaceDN w:val="0"/>
        <w:adjustRightInd w:val="0"/>
        <w:spacing w:after="0" w:line="240" w:lineRule="auto"/>
        <w:ind w:firstLine="708"/>
        <w:jc w:val="both"/>
        <w:rPr>
          <w:rFonts w:ascii="TimesNewRomanPSMT" w:hAnsi="TimesNewRomanPSMT" w:cs="TimesNewRomanPSMT"/>
          <w:color w:val="000000" w:themeColor="text1"/>
          <w:sz w:val="28"/>
          <w:szCs w:val="28"/>
        </w:rPr>
      </w:pPr>
      <w:r w:rsidRPr="00516A1D">
        <w:rPr>
          <w:rFonts w:ascii="TimesNewRomanPSMT" w:hAnsi="TimesNewRomanPSMT" w:cs="TimesNewRomanPSMT"/>
          <w:color w:val="000000" w:themeColor="text1"/>
          <w:sz w:val="28"/>
          <w:szCs w:val="28"/>
          <w:lang w:val="uk-UA"/>
        </w:rPr>
        <w:t xml:space="preserve">Оцінка виконання </w:t>
      </w:r>
      <w:r w:rsidR="005D0F5F" w:rsidRPr="00516A1D">
        <w:rPr>
          <w:rFonts w:ascii="TimesNewRomanPSMT" w:hAnsi="TimesNewRomanPSMT" w:cs="TimesNewRomanPSMT"/>
          <w:color w:val="000000" w:themeColor="text1"/>
          <w:sz w:val="28"/>
          <w:szCs w:val="28"/>
          <w:lang w:val="uk-UA"/>
        </w:rPr>
        <w:t>А</w:t>
      </w:r>
      <w:r w:rsidRPr="00516A1D">
        <w:rPr>
          <w:rFonts w:ascii="TimesNewRomanPSMT" w:hAnsi="TimesNewRomanPSMT" w:cs="TimesNewRomanPSMT"/>
          <w:color w:val="000000" w:themeColor="text1"/>
          <w:sz w:val="28"/>
          <w:szCs w:val="28"/>
          <w:lang w:val="uk-UA"/>
        </w:rPr>
        <w:t>нтикорупційної програми та пропозиції з удосконалення діяльності з управління корупційними ризиками враховуються при підготовці Антикорупційної програми на наступний період</w:t>
      </w:r>
      <w:r w:rsidR="006C4D2D" w:rsidRPr="00516A1D">
        <w:rPr>
          <w:rFonts w:ascii="TimesNewRomanPSMT" w:hAnsi="TimesNewRomanPSMT" w:cs="TimesNewRomanPSMT"/>
          <w:color w:val="000000" w:themeColor="text1"/>
          <w:sz w:val="28"/>
          <w:szCs w:val="28"/>
          <w:lang w:val="uk-UA"/>
        </w:rPr>
        <w:t xml:space="preserve">. </w:t>
      </w:r>
      <w:r w:rsidRPr="00516A1D">
        <w:rPr>
          <w:rFonts w:ascii="TimesNewRomanPSMT" w:hAnsi="TimesNewRomanPSMT" w:cs="TimesNewRomanPSMT"/>
          <w:color w:val="000000" w:themeColor="text1"/>
          <w:sz w:val="28"/>
          <w:szCs w:val="28"/>
          <w:lang w:val="uk-UA"/>
        </w:rPr>
        <w:t xml:space="preserve">За результатами оцінки виконання </w:t>
      </w:r>
      <w:r w:rsidR="006C4D2D" w:rsidRPr="00516A1D">
        <w:rPr>
          <w:rFonts w:ascii="TimesNewRomanPSMT" w:hAnsi="TimesNewRomanPSMT" w:cs="TimesNewRomanPSMT"/>
          <w:color w:val="000000" w:themeColor="text1"/>
          <w:sz w:val="28"/>
          <w:szCs w:val="28"/>
          <w:lang w:val="uk-UA"/>
        </w:rPr>
        <w:t>А</w:t>
      </w:r>
      <w:r w:rsidRPr="00516A1D">
        <w:rPr>
          <w:rFonts w:ascii="TimesNewRomanPSMT" w:hAnsi="TimesNewRomanPSMT" w:cs="TimesNewRomanPSMT"/>
          <w:color w:val="000000" w:themeColor="text1"/>
          <w:sz w:val="28"/>
          <w:szCs w:val="28"/>
          <w:lang w:val="uk-UA"/>
        </w:rPr>
        <w:t xml:space="preserve">нтикорупційної програми </w:t>
      </w:r>
      <w:r w:rsidR="006C4D2D" w:rsidRPr="00516A1D">
        <w:rPr>
          <w:rFonts w:ascii="TimesNewRomanPSMT" w:hAnsi="TimesNewRomanPSMT" w:cs="TimesNewRomanPSMT"/>
          <w:color w:val="000000" w:themeColor="text1"/>
          <w:sz w:val="28"/>
          <w:szCs w:val="28"/>
          <w:lang w:val="uk-UA"/>
        </w:rPr>
        <w:t>Голові Національного агентства</w:t>
      </w:r>
      <w:r w:rsidRPr="00516A1D">
        <w:rPr>
          <w:rFonts w:ascii="TimesNewRomanPSMT" w:hAnsi="TimesNewRomanPSMT" w:cs="TimesNewRomanPSMT"/>
          <w:color w:val="000000" w:themeColor="text1"/>
          <w:sz w:val="28"/>
          <w:szCs w:val="28"/>
          <w:lang w:val="uk-UA"/>
        </w:rPr>
        <w:t xml:space="preserve"> подається звіт, який розміщується на офіційному </w:t>
      </w:r>
      <w:proofErr w:type="spellStart"/>
      <w:r w:rsidRPr="00516A1D">
        <w:rPr>
          <w:rFonts w:ascii="TimesNewRomanPSMT" w:hAnsi="TimesNewRomanPSMT" w:cs="TimesNewRomanPSMT"/>
          <w:color w:val="000000" w:themeColor="text1"/>
          <w:sz w:val="28"/>
          <w:szCs w:val="28"/>
          <w:lang w:val="uk-UA"/>
        </w:rPr>
        <w:t>вебсайті</w:t>
      </w:r>
      <w:proofErr w:type="spellEnd"/>
      <w:r w:rsidR="006C4D2D" w:rsidRPr="00516A1D">
        <w:rPr>
          <w:rFonts w:ascii="TimesNewRomanPSMT" w:hAnsi="TimesNewRomanPSMT" w:cs="TimesNewRomanPSMT"/>
          <w:color w:val="000000" w:themeColor="text1"/>
          <w:sz w:val="28"/>
          <w:szCs w:val="28"/>
          <w:lang w:val="uk-UA"/>
        </w:rPr>
        <w:t xml:space="preserve"> Національного агентства.</w:t>
      </w:r>
    </w:p>
    <w:p w14:paraId="23DF33E5" w14:textId="77777777" w:rsidR="00B33AE9" w:rsidRPr="00516A1D" w:rsidRDefault="00B33AE9" w:rsidP="006C4D2D">
      <w:pPr>
        <w:pStyle w:val="rvps2"/>
        <w:shd w:val="clear" w:color="auto" w:fill="FFFFFF"/>
        <w:spacing w:before="0" w:beforeAutospacing="0" w:after="150" w:afterAutospacing="0"/>
        <w:ind w:firstLine="709"/>
        <w:contextualSpacing/>
        <w:jc w:val="both"/>
        <w:rPr>
          <w:color w:val="000000" w:themeColor="text1"/>
          <w:sz w:val="28"/>
          <w:szCs w:val="28"/>
        </w:rPr>
      </w:pPr>
      <w:bookmarkStart w:id="40" w:name="n453"/>
      <w:bookmarkEnd w:id="40"/>
      <w:r w:rsidRPr="00516A1D">
        <w:rPr>
          <w:color w:val="000000" w:themeColor="text1"/>
          <w:sz w:val="28"/>
          <w:szCs w:val="28"/>
        </w:rPr>
        <w:t>Для оцінки ефективності виконання Антикорупційної програми аналізується ступінь досягнення її цілей на основі індикаторів, визначених уповноваженою особою.</w:t>
      </w:r>
    </w:p>
    <w:p w14:paraId="7C9A044A" w14:textId="17EAC047" w:rsidR="006C4D2D" w:rsidRPr="00516A1D" w:rsidRDefault="006C4D2D" w:rsidP="006C4D2D">
      <w:pPr>
        <w:pStyle w:val="rvps2"/>
        <w:shd w:val="clear" w:color="auto" w:fill="FFFFFF"/>
        <w:spacing w:before="0" w:beforeAutospacing="0" w:after="150" w:afterAutospacing="0"/>
        <w:ind w:firstLine="709"/>
        <w:contextualSpacing/>
        <w:jc w:val="both"/>
        <w:rPr>
          <w:color w:val="000000" w:themeColor="text1"/>
          <w:sz w:val="28"/>
          <w:szCs w:val="28"/>
        </w:rPr>
      </w:pPr>
      <w:r w:rsidRPr="00516A1D">
        <w:rPr>
          <w:color w:val="000000" w:themeColor="text1"/>
          <w:sz w:val="28"/>
          <w:szCs w:val="28"/>
        </w:rPr>
        <w:t>До таких індикаторів належать:</w:t>
      </w:r>
    </w:p>
    <w:p w14:paraId="3BA391FB" w14:textId="0817D8A2" w:rsidR="006C4D2D" w:rsidRPr="00516A1D" w:rsidRDefault="006C4D2D" w:rsidP="006C4D2D">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41" w:name="n454"/>
      <w:bookmarkEnd w:id="41"/>
      <w:r w:rsidRPr="00516A1D">
        <w:rPr>
          <w:color w:val="000000" w:themeColor="text1"/>
          <w:sz w:val="28"/>
          <w:szCs w:val="28"/>
        </w:rPr>
        <w:t>зменшення кількості випадків учинення працівниками Національного агентства корупційних та пов’язаних з корупцією правопорушень, порушень Антикорупційної програми порівняно із попереднім періодом;</w:t>
      </w:r>
    </w:p>
    <w:p w14:paraId="0D2410D8" w14:textId="653E21BF" w:rsidR="006C4D2D" w:rsidRPr="00516A1D" w:rsidRDefault="006C4D2D" w:rsidP="006C4D2D">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42" w:name="n455"/>
      <w:bookmarkEnd w:id="42"/>
      <w:r w:rsidRPr="00516A1D">
        <w:rPr>
          <w:color w:val="000000" w:themeColor="text1"/>
          <w:sz w:val="28"/>
          <w:szCs w:val="28"/>
        </w:rPr>
        <w:t>відсоток корупційних ризиків, які усунуто за результатами вжиття заходів впливу на них;</w:t>
      </w:r>
    </w:p>
    <w:p w14:paraId="3BA6ECF6" w14:textId="4291A446" w:rsidR="006C4D2D" w:rsidRPr="00516A1D" w:rsidRDefault="006C4D2D" w:rsidP="006C4D2D">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43" w:name="n456"/>
      <w:bookmarkEnd w:id="43"/>
      <w:r w:rsidRPr="00516A1D">
        <w:rPr>
          <w:color w:val="000000" w:themeColor="text1"/>
          <w:sz w:val="28"/>
          <w:szCs w:val="28"/>
        </w:rPr>
        <w:t>відсоток корупційних ризиків, рівень яких знижено за результатами вжиття заходів впливу на них;</w:t>
      </w:r>
    </w:p>
    <w:p w14:paraId="00A86BD0" w14:textId="7AD28928" w:rsidR="006C4D2D" w:rsidRPr="00516A1D" w:rsidRDefault="006C4D2D" w:rsidP="006C4D2D">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44" w:name="n457"/>
      <w:bookmarkStart w:id="45" w:name="n458"/>
      <w:bookmarkEnd w:id="44"/>
      <w:bookmarkEnd w:id="45"/>
      <w:r w:rsidRPr="00516A1D">
        <w:rPr>
          <w:color w:val="000000" w:themeColor="text1"/>
          <w:sz w:val="28"/>
          <w:szCs w:val="28"/>
        </w:rPr>
        <w:t>відсоток опитаних зовнішніх заінтересованих сторін, які вважають, що ефективність роботи із запобігання та протидії корупції у діяльності Національного агентства підвищилась;</w:t>
      </w:r>
    </w:p>
    <w:p w14:paraId="583CC322" w14:textId="4A94F8BF" w:rsidR="006C4D2D" w:rsidRPr="00516A1D" w:rsidRDefault="006C4D2D" w:rsidP="006C4D2D">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46" w:name="n459"/>
      <w:bookmarkEnd w:id="46"/>
      <w:r w:rsidRPr="00516A1D">
        <w:rPr>
          <w:color w:val="000000" w:themeColor="text1"/>
          <w:sz w:val="28"/>
          <w:szCs w:val="28"/>
        </w:rPr>
        <w:t>відсоток опитаних зовнішніх заінтересованих сторін, які вважають, що діяльність Національного агентства стала більш прозорою;</w:t>
      </w:r>
    </w:p>
    <w:p w14:paraId="73D6A92A" w14:textId="77777777" w:rsidR="006C4D2D" w:rsidRPr="00516A1D" w:rsidRDefault="006C4D2D" w:rsidP="006C4D2D">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47" w:name="n460"/>
      <w:bookmarkEnd w:id="47"/>
      <w:r w:rsidRPr="00516A1D">
        <w:rPr>
          <w:color w:val="000000" w:themeColor="text1"/>
          <w:sz w:val="28"/>
          <w:szCs w:val="28"/>
        </w:rPr>
        <w:t>інші індикатори.</w:t>
      </w:r>
    </w:p>
    <w:p w14:paraId="6A2009D9" w14:textId="5E8EF0F8" w:rsidR="006C4D2D" w:rsidRPr="00516A1D" w:rsidRDefault="006C4D2D" w:rsidP="006C4D2D">
      <w:pPr>
        <w:pStyle w:val="rvps2"/>
        <w:shd w:val="clear" w:color="auto" w:fill="FFFFFF"/>
        <w:spacing w:before="0" w:beforeAutospacing="0" w:after="150" w:afterAutospacing="0"/>
        <w:ind w:firstLine="709"/>
        <w:contextualSpacing/>
        <w:jc w:val="both"/>
        <w:rPr>
          <w:color w:val="000000" w:themeColor="text1"/>
          <w:sz w:val="28"/>
          <w:szCs w:val="28"/>
        </w:rPr>
      </w:pPr>
      <w:r w:rsidRPr="00516A1D">
        <w:rPr>
          <w:color w:val="000000" w:themeColor="text1"/>
          <w:sz w:val="28"/>
          <w:szCs w:val="28"/>
        </w:rPr>
        <w:t>Джерелами інформації для встановлення ефективності виконання Антикорупційної програми є:</w:t>
      </w:r>
    </w:p>
    <w:p w14:paraId="6A26B2F4" w14:textId="77777777" w:rsidR="006C4D2D" w:rsidRPr="00516A1D" w:rsidRDefault="006C4D2D" w:rsidP="006C4D2D">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48" w:name="n462"/>
      <w:bookmarkEnd w:id="48"/>
      <w:r w:rsidRPr="00516A1D">
        <w:rPr>
          <w:color w:val="000000" w:themeColor="text1"/>
          <w:sz w:val="28"/>
          <w:szCs w:val="28"/>
        </w:rPr>
        <w:t>звіти про стан виконання антикорупційної програми;</w:t>
      </w:r>
    </w:p>
    <w:p w14:paraId="69AC34C6" w14:textId="77777777" w:rsidR="006C4D2D" w:rsidRPr="00516A1D" w:rsidRDefault="006C4D2D" w:rsidP="006C4D2D">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49" w:name="n463"/>
      <w:bookmarkEnd w:id="49"/>
      <w:r w:rsidRPr="00516A1D">
        <w:rPr>
          <w:color w:val="000000" w:themeColor="text1"/>
          <w:sz w:val="28"/>
          <w:szCs w:val="28"/>
        </w:rPr>
        <w:lastRenderedPageBreak/>
        <w:t>результати опитувань (анкетувань), інтерв’ювань внутрішніх та зовнішніх заінтересованих сторін;</w:t>
      </w:r>
    </w:p>
    <w:p w14:paraId="0E716C9F" w14:textId="77777777" w:rsidR="006C4D2D" w:rsidRPr="00516A1D" w:rsidRDefault="006C4D2D" w:rsidP="006C4D2D">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50" w:name="n464"/>
      <w:bookmarkEnd w:id="50"/>
      <w:r w:rsidRPr="00516A1D">
        <w:rPr>
          <w:color w:val="000000" w:themeColor="text1"/>
          <w:sz w:val="28"/>
          <w:szCs w:val="28"/>
        </w:rPr>
        <w:t>результати проведених консультацій із внутрішніми та зовнішніми заінтересованими сторонами;</w:t>
      </w:r>
    </w:p>
    <w:p w14:paraId="3060B753" w14:textId="77777777" w:rsidR="006C4D2D" w:rsidRPr="00516A1D" w:rsidRDefault="006C4D2D" w:rsidP="006C4D2D">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r w:rsidRPr="00516A1D">
        <w:rPr>
          <w:color w:val="000000" w:themeColor="text1"/>
          <w:sz w:val="28"/>
          <w:szCs w:val="28"/>
        </w:rPr>
        <w:t>результати тестувань працівників організації на знання антикорупційного законодавства;</w:t>
      </w:r>
    </w:p>
    <w:p w14:paraId="0965C166" w14:textId="3E6B3744" w:rsidR="006C4D2D" w:rsidRPr="00516A1D" w:rsidRDefault="006C4D2D" w:rsidP="006C4D2D">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r w:rsidRPr="00516A1D">
        <w:rPr>
          <w:color w:val="000000" w:themeColor="text1"/>
          <w:sz w:val="28"/>
          <w:szCs w:val="28"/>
        </w:rPr>
        <w:t>повідомлення про можливі випадки корупційних та пов’язаних з корупцією правопорушень, інших порушень </w:t>
      </w:r>
      <w:hyperlink r:id="rId14" w:tgtFrame="_blank" w:history="1">
        <w:r w:rsidRPr="00516A1D">
          <w:rPr>
            <w:rStyle w:val="a3"/>
            <w:color w:val="000000" w:themeColor="text1"/>
            <w:sz w:val="28"/>
            <w:szCs w:val="28"/>
            <w:u w:val="none"/>
          </w:rPr>
          <w:t>Закону</w:t>
        </w:r>
      </w:hyperlink>
      <w:r w:rsidRPr="00516A1D">
        <w:rPr>
          <w:color w:val="000000" w:themeColor="text1"/>
          <w:sz w:val="28"/>
          <w:szCs w:val="28"/>
        </w:rPr>
        <w:t> і порушень Антикорупційної програми;</w:t>
      </w:r>
    </w:p>
    <w:p w14:paraId="1FB91C28" w14:textId="3786FF09" w:rsidR="006C4D2D" w:rsidRPr="00516A1D" w:rsidRDefault="006C4D2D" w:rsidP="006C4D2D">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r w:rsidRPr="00516A1D">
        <w:rPr>
          <w:color w:val="000000" w:themeColor="text1"/>
          <w:sz w:val="28"/>
          <w:szCs w:val="28"/>
        </w:rPr>
        <w:t>рішення про притягнення працівників Національного агентства до відповідальності за вчинення корупційних та пов’язаних з корупцією правопорушень;</w:t>
      </w:r>
    </w:p>
    <w:p w14:paraId="1B79E38E" w14:textId="33B39113" w:rsidR="006C4D2D" w:rsidRPr="00516A1D" w:rsidRDefault="006C4D2D" w:rsidP="006C4D2D">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r w:rsidRPr="00516A1D">
        <w:rPr>
          <w:color w:val="000000" w:themeColor="text1"/>
          <w:sz w:val="28"/>
          <w:szCs w:val="28"/>
        </w:rPr>
        <w:t>інформація про результати проведення Національним агентством з питань запобігання корупції перевірок декларацій осіб, уповноважених на виконання функцій держави або місцевого самоврядування, поданих Головою, заступниками Голови, членами Національного агентства</w:t>
      </w:r>
      <w:r w:rsidR="00DD2DBC" w:rsidRPr="00516A1D">
        <w:rPr>
          <w:color w:val="000000" w:themeColor="text1"/>
          <w:sz w:val="28"/>
          <w:szCs w:val="28"/>
        </w:rPr>
        <w:t>, крім обраних з числа здобувачів вищої освіти та представників всеукраїнських об’єднань організацій роботодавців</w:t>
      </w:r>
      <w:r w:rsidRPr="00516A1D">
        <w:rPr>
          <w:color w:val="000000" w:themeColor="text1"/>
          <w:sz w:val="28"/>
          <w:szCs w:val="28"/>
        </w:rPr>
        <w:t xml:space="preserve"> та посадовими особами секретаріату Національного агентства у встановленому законодавством порядку;</w:t>
      </w:r>
    </w:p>
    <w:p w14:paraId="2E1B7AD4" w14:textId="182AF590" w:rsidR="006C4D2D" w:rsidRPr="00516A1D" w:rsidRDefault="006C4D2D" w:rsidP="006C4D2D">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r w:rsidRPr="00516A1D">
        <w:rPr>
          <w:color w:val="000000" w:themeColor="text1"/>
          <w:sz w:val="28"/>
          <w:szCs w:val="28"/>
        </w:rPr>
        <w:t xml:space="preserve">акти планових (позапланових) перевірок роботи із запобігання і виявлення корупції в </w:t>
      </w:r>
      <w:r w:rsidR="00DD2DBC" w:rsidRPr="00516A1D">
        <w:rPr>
          <w:color w:val="000000" w:themeColor="text1"/>
          <w:sz w:val="28"/>
          <w:szCs w:val="28"/>
        </w:rPr>
        <w:t xml:space="preserve">Національному агентстві </w:t>
      </w:r>
      <w:r w:rsidRPr="00516A1D">
        <w:rPr>
          <w:color w:val="000000" w:themeColor="text1"/>
          <w:sz w:val="28"/>
          <w:szCs w:val="28"/>
        </w:rPr>
        <w:t>(у разі їх проведення);</w:t>
      </w:r>
    </w:p>
    <w:p w14:paraId="6F43F25A" w14:textId="2AF7079F" w:rsidR="006C4D2D" w:rsidRPr="00516A1D" w:rsidRDefault="006C4D2D" w:rsidP="006C4D2D">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r w:rsidRPr="00516A1D">
        <w:rPr>
          <w:color w:val="000000" w:themeColor="text1"/>
          <w:sz w:val="28"/>
          <w:szCs w:val="28"/>
        </w:rPr>
        <w:t>дослідження, у тому ч</w:t>
      </w:r>
      <w:r w:rsidR="00B81609">
        <w:rPr>
          <w:color w:val="000000" w:themeColor="text1"/>
          <w:sz w:val="28"/>
          <w:szCs w:val="28"/>
        </w:rPr>
        <w:t>ислі наукові, соціологічні тощо</w:t>
      </w:r>
      <w:bookmarkStart w:id="51" w:name="_GoBack"/>
      <w:bookmarkEnd w:id="51"/>
      <w:r w:rsidRPr="00516A1D">
        <w:rPr>
          <w:color w:val="000000" w:themeColor="text1"/>
          <w:sz w:val="28"/>
          <w:szCs w:val="28"/>
        </w:rPr>
        <w:t xml:space="preserve"> з питань запобігання та протидії корупції в Національному агентстві;</w:t>
      </w:r>
    </w:p>
    <w:p w14:paraId="21290BAD" w14:textId="77777777" w:rsidR="006C4D2D" w:rsidRPr="00516A1D" w:rsidRDefault="006C4D2D" w:rsidP="006C4D2D">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r w:rsidRPr="00516A1D">
        <w:rPr>
          <w:color w:val="000000" w:themeColor="text1"/>
          <w:sz w:val="28"/>
          <w:szCs w:val="28"/>
        </w:rPr>
        <w:t>відомості, розміщені у засобах масової інформації;</w:t>
      </w:r>
    </w:p>
    <w:p w14:paraId="66F09481" w14:textId="4165A6D8" w:rsidR="00804008" w:rsidRPr="00516A1D" w:rsidRDefault="006C4D2D" w:rsidP="006C4D2D">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r w:rsidRPr="00516A1D">
        <w:rPr>
          <w:color w:val="000000" w:themeColor="text1"/>
          <w:sz w:val="28"/>
          <w:szCs w:val="28"/>
        </w:rPr>
        <w:t>інші джерела.</w:t>
      </w:r>
    </w:p>
    <w:p w14:paraId="13FA0876" w14:textId="2560BE88" w:rsidR="002E7F0C" w:rsidRPr="00516A1D" w:rsidRDefault="00C137A3" w:rsidP="000A6AF9">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uk-UA" w:eastAsia="ru-RU"/>
        </w:rPr>
      </w:pPr>
      <w:r w:rsidRPr="00516A1D">
        <w:rPr>
          <w:rFonts w:ascii="TimesNewRomanPSMT" w:hAnsi="TimesNewRomanPSMT" w:cs="TimesNewRomanPSMT"/>
          <w:b/>
          <w:color w:val="000000" w:themeColor="text1"/>
          <w:sz w:val="28"/>
          <w:szCs w:val="28"/>
          <w:lang w:val="uk-UA"/>
        </w:rPr>
        <w:t>3. Перегляд Антикорупційної програми</w:t>
      </w:r>
    </w:p>
    <w:p w14:paraId="2D9AC187" w14:textId="3200C6C3" w:rsidR="00E34B4B" w:rsidRPr="00516A1D" w:rsidRDefault="00127713" w:rsidP="005E3020">
      <w:pPr>
        <w:pStyle w:val="rvps2"/>
        <w:shd w:val="clear" w:color="auto" w:fill="FFFFFF"/>
        <w:spacing w:before="0" w:beforeAutospacing="0" w:after="150" w:afterAutospacing="0"/>
        <w:ind w:firstLine="709"/>
        <w:contextualSpacing/>
        <w:jc w:val="both"/>
        <w:rPr>
          <w:color w:val="000000" w:themeColor="text1"/>
          <w:sz w:val="28"/>
          <w:szCs w:val="28"/>
        </w:rPr>
      </w:pPr>
      <w:r w:rsidRPr="00516A1D">
        <w:rPr>
          <w:color w:val="000000" w:themeColor="text1"/>
          <w:sz w:val="28"/>
          <w:szCs w:val="28"/>
        </w:rPr>
        <w:t xml:space="preserve">Перегляд </w:t>
      </w:r>
      <w:r w:rsidR="00E34B4B" w:rsidRPr="00516A1D">
        <w:rPr>
          <w:color w:val="000000" w:themeColor="text1"/>
          <w:sz w:val="28"/>
          <w:szCs w:val="28"/>
        </w:rPr>
        <w:t>Антикорупційн</w:t>
      </w:r>
      <w:r w:rsidRPr="00516A1D">
        <w:rPr>
          <w:color w:val="000000" w:themeColor="text1"/>
          <w:sz w:val="28"/>
          <w:szCs w:val="28"/>
        </w:rPr>
        <w:t>ої</w:t>
      </w:r>
      <w:r w:rsidR="00E34B4B" w:rsidRPr="00516A1D">
        <w:rPr>
          <w:color w:val="000000" w:themeColor="text1"/>
          <w:sz w:val="28"/>
          <w:szCs w:val="28"/>
        </w:rPr>
        <w:t xml:space="preserve"> програм</w:t>
      </w:r>
      <w:r w:rsidRPr="00516A1D">
        <w:rPr>
          <w:color w:val="000000" w:themeColor="text1"/>
          <w:sz w:val="28"/>
          <w:szCs w:val="28"/>
        </w:rPr>
        <w:t>и</w:t>
      </w:r>
      <w:r w:rsidR="00E34B4B" w:rsidRPr="00516A1D">
        <w:rPr>
          <w:color w:val="000000" w:themeColor="text1"/>
          <w:sz w:val="28"/>
          <w:szCs w:val="28"/>
        </w:rPr>
        <w:t xml:space="preserve"> </w:t>
      </w:r>
      <w:r w:rsidRPr="00516A1D">
        <w:rPr>
          <w:color w:val="000000" w:themeColor="text1"/>
          <w:sz w:val="28"/>
          <w:szCs w:val="28"/>
        </w:rPr>
        <w:t>здійснюється</w:t>
      </w:r>
      <w:r w:rsidR="00E34B4B" w:rsidRPr="00516A1D">
        <w:rPr>
          <w:color w:val="000000" w:themeColor="text1"/>
          <w:sz w:val="28"/>
          <w:szCs w:val="28"/>
        </w:rPr>
        <w:t xml:space="preserve"> у таких випадках:</w:t>
      </w:r>
    </w:p>
    <w:p w14:paraId="24FF1CC1" w14:textId="08E2CC6A" w:rsidR="00E34B4B" w:rsidRPr="00516A1D" w:rsidRDefault="00E34B4B" w:rsidP="005E3020">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52" w:name="n480"/>
      <w:bookmarkEnd w:id="52"/>
      <w:r w:rsidRPr="00516A1D">
        <w:rPr>
          <w:color w:val="000000" w:themeColor="text1"/>
          <w:sz w:val="28"/>
          <w:szCs w:val="28"/>
        </w:rPr>
        <w:t xml:space="preserve">зміни у середовищі </w:t>
      </w:r>
      <w:r w:rsidR="00127713" w:rsidRPr="00516A1D">
        <w:rPr>
          <w:color w:val="000000" w:themeColor="text1"/>
          <w:sz w:val="28"/>
          <w:szCs w:val="28"/>
        </w:rPr>
        <w:t>Національного агентства</w:t>
      </w:r>
      <w:r w:rsidRPr="00516A1D">
        <w:rPr>
          <w:color w:val="000000" w:themeColor="text1"/>
          <w:sz w:val="28"/>
          <w:szCs w:val="28"/>
        </w:rPr>
        <w:t xml:space="preserve"> (організаційній структурі, функціях та процесах </w:t>
      </w:r>
      <w:r w:rsidR="00127713" w:rsidRPr="00516A1D">
        <w:rPr>
          <w:color w:val="000000" w:themeColor="text1"/>
          <w:sz w:val="28"/>
          <w:szCs w:val="28"/>
        </w:rPr>
        <w:t>Національного агентства</w:t>
      </w:r>
      <w:r w:rsidRPr="00516A1D">
        <w:rPr>
          <w:color w:val="000000" w:themeColor="text1"/>
          <w:sz w:val="28"/>
          <w:szCs w:val="28"/>
        </w:rPr>
        <w:t>) (за необхідності);</w:t>
      </w:r>
    </w:p>
    <w:p w14:paraId="69FEE13E" w14:textId="203703EA" w:rsidR="00E34B4B" w:rsidRPr="00516A1D" w:rsidRDefault="00E34B4B" w:rsidP="005E3020">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53" w:name="n481"/>
      <w:bookmarkEnd w:id="53"/>
      <w:r w:rsidRPr="00516A1D">
        <w:rPr>
          <w:color w:val="000000" w:themeColor="text1"/>
          <w:sz w:val="28"/>
          <w:szCs w:val="28"/>
        </w:rPr>
        <w:t xml:space="preserve">внесення до законодавства, в тому числі антикорупційного, змін, які впливають на діяльність </w:t>
      </w:r>
      <w:r w:rsidR="00127713" w:rsidRPr="00516A1D">
        <w:rPr>
          <w:color w:val="000000" w:themeColor="text1"/>
          <w:sz w:val="28"/>
          <w:szCs w:val="28"/>
        </w:rPr>
        <w:t>Національного агентства</w:t>
      </w:r>
      <w:r w:rsidRPr="00516A1D">
        <w:rPr>
          <w:color w:val="000000" w:themeColor="text1"/>
          <w:sz w:val="28"/>
          <w:szCs w:val="28"/>
        </w:rPr>
        <w:t>;</w:t>
      </w:r>
    </w:p>
    <w:p w14:paraId="7213EC26" w14:textId="3D230125" w:rsidR="00E34B4B" w:rsidRPr="00516A1D" w:rsidRDefault="00E34B4B" w:rsidP="005E3020">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54" w:name="n482"/>
      <w:bookmarkEnd w:id="54"/>
      <w:r w:rsidRPr="00516A1D">
        <w:rPr>
          <w:color w:val="000000" w:themeColor="text1"/>
          <w:sz w:val="28"/>
          <w:szCs w:val="28"/>
        </w:rPr>
        <w:t>виявлення за результатами моніторингу її виконання невідповідностей/недоліків у діяльності з управління корупційними ризиками;</w:t>
      </w:r>
    </w:p>
    <w:p w14:paraId="01576BD7" w14:textId="48892B33" w:rsidR="00E34B4B" w:rsidRPr="00516A1D" w:rsidRDefault="00E34B4B" w:rsidP="005E3020">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55" w:name="n483"/>
      <w:bookmarkEnd w:id="55"/>
      <w:r w:rsidRPr="00516A1D">
        <w:rPr>
          <w:color w:val="000000" w:themeColor="text1"/>
          <w:sz w:val="28"/>
          <w:szCs w:val="28"/>
        </w:rPr>
        <w:t>ідентифікація нових корупційних ризиків;</w:t>
      </w:r>
    </w:p>
    <w:p w14:paraId="11D0B84D" w14:textId="6A408618" w:rsidR="00E34B4B" w:rsidRPr="00516A1D" w:rsidRDefault="00E34B4B" w:rsidP="005E3020">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56" w:name="n484"/>
      <w:bookmarkEnd w:id="56"/>
      <w:r w:rsidRPr="00516A1D">
        <w:rPr>
          <w:color w:val="000000" w:themeColor="text1"/>
          <w:sz w:val="28"/>
          <w:szCs w:val="28"/>
        </w:rPr>
        <w:t xml:space="preserve">відмова </w:t>
      </w:r>
      <w:r w:rsidR="00236299" w:rsidRPr="00516A1D">
        <w:rPr>
          <w:color w:val="000000" w:themeColor="text1"/>
          <w:sz w:val="28"/>
          <w:szCs w:val="28"/>
        </w:rPr>
        <w:t>НАЗК</w:t>
      </w:r>
      <w:r w:rsidRPr="00516A1D">
        <w:rPr>
          <w:color w:val="000000" w:themeColor="text1"/>
          <w:sz w:val="28"/>
          <w:szCs w:val="28"/>
        </w:rPr>
        <w:t xml:space="preserve"> у погодженні </w:t>
      </w:r>
      <w:r w:rsidR="00127713" w:rsidRPr="00516A1D">
        <w:rPr>
          <w:color w:val="000000" w:themeColor="text1"/>
          <w:sz w:val="28"/>
          <w:szCs w:val="28"/>
        </w:rPr>
        <w:t>А</w:t>
      </w:r>
      <w:r w:rsidRPr="00516A1D">
        <w:rPr>
          <w:color w:val="000000" w:themeColor="text1"/>
          <w:sz w:val="28"/>
          <w:szCs w:val="28"/>
        </w:rPr>
        <w:t>нтикорупційної програми;</w:t>
      </w:r>
    </w:p>
    <w:p w14:paraId="0F3B275C" w14:textId="4F78BDE6" w:rsidR="00E34B4B" w:rsidRPr="00516A1D" w:rsidRDefault="00E34B4B" w:rsidP="005E3020">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57" w:name="n485"/>
      <w:bookmarkEnd w:id="57"/>
      <w:r w:rsidRPr="00516A1D">
        <w:rPr>
          <w:color w:val="000000" w:themeColor="text1"/>
          <w:sz w:val="28"/>
          <w:szCs w:val="28"/>
        </w:rPr>
        <w:t xml:space="preserve">врахування </w:t>
      </w:r>
      <w:r w:rsidR="00127713" w:rsidRPr="00516A1D">
        <w:rPr>
          <w:color w:val="000000" w:themeColor="text1"/>
          <w:sz w:val="28"/>
          <w:szCs w:val="28"/>
        </w:rPr>
        <w:t>Національним агентством</w:t>
      </w:r>
      <w:r w:rsidRPr="00516A1D">
        <w:rPr>
          <w:color w:val="000000" w:themeColor="text1"/>
          <w:sz w:val="28"/>
          <w:szCs w:val="28"/>
        </w:rPr>
        <w:t xml:space="preserve"> пропозицій до </w:t>
      </w:r>
      <w:r w:rsidR="00127713" w:rsidRPr="00516A1D">
        <w:rPr>
          <w:color w:val="000000" w:themeColor="text1"/>
          <w:sz w:val="28"/>
          <w:szCs w:val="28"/>
        </w:rPr>
        <w:t>А</w:t>
      </w:r>
      <w:r w:rsidRPr="00516A1D">
        <w:rPr>
          <w:color w:val="000000" w:themeColor="text1"/>
          <w:sz w:val="28"/>
          <w:szCs w:val="28"/>
        </w:rPr>
        <w:t xml:space="preserve">нтикорупційної програми, наданих </w:t>
      </w:r>
      <w:r w:rsidR="00236299" w:rsidRPr="00516A1D">
        <w:rPr>
          <w:color w:val="000000" w:themeColor="text1"/>
          <w:sz w:val="28"/>
          <w:szCs w:val="28"/>
        </w:rPr>
        <w:t>НАЗК</w:t>
      </w:r>
      <w:r w:rsidRPr="00516A1D">
        <w:rPr>
          <w:color w:val="000000" w:themeColor="text1"/>
          <w:sz w:val="28"/>
          <w:szCs w:val="28"/>
        </w:rPr>
        <w:t>;</w:t>
      </w:r>
    </w:p>
    <w:p w14:paraId="6B61BB0A" w14:textId="52A9AF2C" w:rsidR="00E34B4B" w:rsidRPr="00516A1D" w:rsidRDefault="00E34B4B" w:rsidP="005E3020">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58" w:name="n486"/>
      <w:bookmarkEnd w:id="58"/>
      <w:r w:rsidRPr="00516A1D">
        <w:rPr>
          <w:color w:val="000000" w:themeColor="text1"/>
          <w:sz w:val="28"/>
          <w:szCs w:val="28"/>
        </w:rPr>
        <w:t>інші випадки, передбачені в антикорупційній програмі.</w:t>
      </w:r>
    </w:p>
    <w:p w14:paraId="2DFE940E" w14:textId="77777777" w:rsidR="00127713" w:rsidRPr="00516A1D" w:rsidRDefault="00127713" w:rsidP="005E3020">
      <w:pPr>
        <w:pStyle w:val="rvps2"/>
        <w:shd w:val="clear" w:color="auto" w:fill="FFFFFF"/>
        <w:spacing w:before="0" w:beforeAutospacing="0" w:after="150" w:afterAutospacing="0"/>
        <w:ind w:firstLine="709"/>
        <w:contextualSpacing/>
        <w:jc w:val="both"/>
        <w:rPr>
          <w:color w:val="000000" w:themeColor="text1"/>
          <w:sz w:val="28"/>
          <w:szCs w:val="28"/>
        </w:rPr>
      </w:pPr>
      <w:r w:rsidRPr="00516A1D">
        <w:rPr>
          <w:color w:val="000000" w:themeColor="text1"/>
          <w:sz w:val="28"/>
          <w:szCs w:val="28"/>
        </w:rPr>
        <w:t xml:space="preserve">Перегляду Антикорупційної програми може передувати проведення додаткового оцінювання корупційних ризиків. </w:t>
      </w:r>
      <w:bookmarkStart w:id="59" w:name="n488"/>
      <w:bookmarkEnd w:id="59"/>
    </w:p>
    <w:p w14:paraId="44FB154F" w14:textId="2230ECAB" w:rsidR="00127713" w:rsidRPr="00516A1D" w:rsidRDefault="00127713" w:rsidP="005E3020">
      <w:pPr>
        <w:pStyle w:val="rvps2"/>
        <w:shd w:val="clear" w:color="auto" w:fill="FFFFFF"/>
        <w:spacing w:before="0" w:beforeAutospacing="0" w:after="150" w:afterAutospacing="0"/>
        <w:ind w:firstLine="709"/>
        <w:contextualSpacing/>
        <w:jc w:val="both"/>
        <w:rPr>
          <w:color w:val="000000" w:themeColor="text1"/>
          <w:sz w:val="28"/>
          <w:szCs w:val="28"/>
        </w:rPr>
      </w:pPr>
      <w:r w:rsidRPr="00516A1D">
        <w:rPr>
          <w:color w:val="000000" w:themeColor="text1"/>
          <w:sz w:val="28"/>
          <w:szCs w:val="28"/>
        </w:rPr>
        <w:t>Змінами до Антикорупційної програми є:</w:t>
      </w:r>
    </w:p>
    <w:p w14:paraId="6F6D4852" w14:textId="3EB8E45C" w:rsidR="00127713" w:rsidRPr="00516A1D" w:rsidRDefault="00127713" w:rsidP="005E3020">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60" w:name="n489"/>
      <w:bookmarkEnd w:id="60"/>
      <w:r w:rsidRPr="00516A1D">
        <w:rPr>
          <w:color w:val="000000" w:themeColor="text1"/>
          <w:sz w:val="28"/>
          <w:szCs w:val="28"/>
        </w:rPr>
        <w:t>включення нових та/або виключення передбачених Антикорупційною програмою заходів;</w:t>
      </w:r>
    </w:p>
    <w:p w14:paraId="4E7C5CB6" w14:textId="3142D2EF" w:rsidR="00127713" w:rsidRPr="00516A1D" w:rsidRDefault="00127713" w:rsidP="005E3020">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61" w:name="n490"/>
      <w:bookmarkEnd w:id="61"/>
      <w:r w:rsidRPr="00516A1D">
        <w:rPr>
          <w:color w:val="000000" w:themeColor="text1"/>
          <w:sz w:val="28"/>
          <w:szCs w:val="28"/>
        </w:rPr>
        <w:lastRenderedPageBreak/>
        <w:t>онов</w:t>
      </w:r>
      <w:r w:rsidR="00DB0F5A">
        <w:rPr>
          <w:color w:val="000000" w:themeColor="text1"/>
          <w:sz w:val="28"/>
          <w:szCs w:val="28"/>
        </w:rPr>
        <w:t>лення інформації, викладеної у Р</w:t>
      </w:r>
      <w:r w:rsidRPr="00516A1D">
        <w:rPr>
          <w:color w:val="000000" w:themeColor="text1"/>
          <w:sz w:val="28"/>
          <w:szCs w:val="28"/>
        </w:rPr>
        <w:t>еєстрі ризиків;</w:t>
      </w:r>
    </w:p>
    <w:p w14:paraId="36A72CF8" w14:textId="77777777" w:rsidR="005E3020" w:rsidRPr="00516A1D" w:rsidRDefault="00127713" w:rsidP="005E3020">
      <w:pPr>
        <w:pStyle w:val="rvps2"/>
        <w:numPr>
          <w:ilvl w:val="0"/>
          <w:numId w:val="3"/>
        </w:numPr>
        <w:shd w:val="clear" w:color="auto" w:fill="FFFFFF"/>
        <w:spacing w:before="0" w:beforeAutospacing="0" w:after="150" w:afterAutospacing="0"/>
        <w:ind w:left="0" w:firstLine="709"/>
        <w:contextualSpacing/>
        <w:jc w:val="both"/>
        <w:rPr>
          <w:color w:val="000000" w:themeColor="text1"/>
          <w:sz w:val="28"/>
          <w:szCs w:val="28"/>
        </w:rPr>
      </w:pPr>
      <w:bookmarkStart w:id="62" w:name="n491"/>
      <w:bookmarkEnd w:id="62"/>
      <w:r w:rsidRPr="00516A1D">
        <w:rPr>
          <w:color w:val="000000" w:themeColor="text1"/>
          <w:sz w:val="28"/>
          <w:szCs w:val="28"/>
        </w:rPr>
        <w:t>внесення до Антикорупційної програми змін редакційного характеру, які не впливають на її зміст (перейменування Національного агентства, його структурних підрозділів, зміна назви посад, зміна назви нормативно-правових актів, на які містяться посилання в Антикорупційній програмі, зміна персональних даних особи - виконавця заходу, інші зміни редакційного характеру).</w:t>
      </w:r>
    </w:p>
    <w:p w14:paraId="6F1BE721" w14:textId="77777777" w:rsidR="005E3020" w:rsidRPr="00516A1D" w:rsidRDefault="00127713" w:rsidP="005E3020">
      <w:pPr>
        <w:pStyle w:val="rvps2"/>
        <w:shd w:val="clear" w:color="auto" w:fill="FFFFFF"/>
        <w:spacing w:before="0" w:beforeAutospacing="0" w:after="150" w:afterAutospacing="0"/>
        <w:ind w:firstLine="708"/>
        <w:contextualSpacing/>
        <w:jc w:val="both"/>
        <w:rPr>
          <w:color w:val="000000" w:themeColor="text1"/>
          <w:sz w:val="28"/>
          <w:szCs w:val="28"/>
          <w:lang w:eastAsia="ru-RU"/>
        </w:rPr>
      </w:pPr>
      <w:r w:rsidRPr="00516A1D">
        <w:rPr>
          <w:color w:val="000000" w:themeColor="text1"/>
          <w:sz w:val="28"/>
          <w:szCs w:val="28"/>
          <w:lang w:eastAsia="ru-RU"/>
        </w:rPr>
        <w:t>Ініціатором внесення змін до Антикорупційної програми може бути уповноважена особа, а також Голова Національного агентства, заступники Голови, посадові особи секретаріату усіх рівнів, працівники секретаріату Національного агентства.</w:t>
      </w:r>
    </w:p>
    <w:p w14:paraId="4F22CC9E" w14:textId="77777777" w:rsidR="005E3020" w:rsidRPr="00516A1D" w:rsidRDefault="00127713" w:rsidP="005E3020">
      <w:pPr>
        <w:pStyle w:val="rvps2"/>
        <w:shd w:val="clear" w:color="auto" w:fill="FFFFFF"/>
        <w:spacing w:before="0" w:beforeAutospacing="0" w:after="150" w:afterAutospacing="0"/>
        <w:ind w:firstLine="708"/>
        <w:contextualSpacing/>
        <w:jc w:val="both"/>
        <w:rPr>
          <w:color w:val="000000" w:themeColor="text1"/>
          <w:sz w:val="28"/>
          <w:szCs w:val="28"/>
          <w:lang w:eastAsia="ru-RU"/>
        </w:rPr>
      </w:pPr>
      <w:r w:rsidRPr="00516A1D">
        <w:rPr>
          <w:color w:val="000000" w:themeColor="text1"/>
          <w:sz w:val="28"/>
          <w:szCs w:val="28"/>
          <w:lang w:eastAsia="ru-RU"/>
        </w:rPr>
        <w:t>Пропозиції щодо внесення змін до Антикорупційної програми подаються уповноваженій особі, який їх вивчає та систематизує.</w:t>
      </w:r>
    </w:p>
    <w:p w14:paraId="28435717" w14:textId="77777777" w:rsidR="005E3020" w:rsidRPr="00516A1D" w:rsidRDefault="005E3020" w:rsidP="005E3020">
      <w:pPr>
        <w:pStyle w:val="rvps2"/>
        <w:shd w:val="clear" w:color="auto" w:fill="FFFFFF"/>
        <w:spacing w:before="0" w:beforeAutospacing="0" w:after="150" w:afterAutospacing="0"/>
        <w:ind w:firstLine="708"/>
        <w:contextualSpacing/>
        <w:jc w:val="both"/>
        <w:rPr>
          <w:color w:val="000000" w:themeColor="text1"/>
          <w:sz w:val="28"/>
          <w:szCs w:val="28"/>
          <w:lang w:eastAsia="ru-RU"/>
        </w:rPr>
      </w:pPr>
      <w:r w:rsidRPr="00516A1D">
        <w:rPr>
          <w:color w:val="000000" w:themeColor="text1"/>
          <w:sz w:val="28"/>
          <w:szCs w:val="28"/>
          <w:lang w:eastAsia="ru-RU"/>
        </w:rPr>
        <w:t>Підготовлений проєкт змін до Антикорупційної програми подається на розгляд Голові Національного агентства.</w:t>
      </w:r>
    </w:p>
    <w:p w14:paraId="49F563EE" w14:textId="0541A202" w:rsidR="005E3020" w:rsidRPr="00516A1D" w:rsidRDefault="005E3020" w:rsidP="005E3020">
      <w:pPr>
        <w:pStyle w:val="rvps2"/>
        <w:shd w:val="clear" w:color="auto" w:fill="FFFFFF"/>
        <w:spacing w:before="0" w:beforeAutospacing="0" w:after="150" w:afterAutospacing="0"/>
        <w:ind w:firstLine="708"/>
        <w:contextualSpacing/>
        <w:jc w:val="both"/>
        <w:rPr>
          <w:color w:val="000000" w:themeColor="text1"/>
          <w:sz w:val="28"/>
          <w:szCs w:val="28"/>
        </w:rPr>
      </w:pPr>
      <w:r w:rsidRPr="00516A1D">
        <w:rPr>
          <w:color w:val="000000" w:themeColor="text1"/>
          <w:sz w:val="28"/>
          <w:szCs w:val="28"/>
          <w:lang w:eastAsia="ru-RU"/>
        </w:rPr>
        <w:t xml:space="preserve">Зміни до Антикорупційної програми затверджуються наказом Голови Національного агентства та вводяться в дію з дати їх погодження </w:t>
      </w:r>
      <w:r w:rsidR="00D834A7" w:rsidRPr="00516A1D">
        <w:rPr>
          <w:color w:val="000000" w:themeColor="text1"/>
          <w:sz w:val="28"/>
          <w:szCs w:val="28"/>
          <w:lang w:eastAsia="ru-RU"/>
        </w:rPr>
        <w:t>НАЗК</w:t>
      </w:r>
      <w:r w:rsidRPr="00516A1D">
        <w:rPr>
          <w:color w:val="000000" w:themeColor="text1"/>
          <w:sz w:val="28"/>
          <w:szCs w:val="28"/>
          <w:lang w:eastAsia="ru-RU"/>
        </w:rPr>
        <w:t xml:space="preserve">. </w:t>
      </w:r>
      <w:r w:rsidRPr="00516A1D">
        <w:rPr>
          <w:color w:val="000000" w:themeColor="text1"/>
          <w:sz w:val="28"/>
          <w:szCs w:val="28"/>
        </w:rPr>
        <w:t>Відповідна інформація зазначається у наказ</w:t>
      </w:r>
      <w:r w:rsidR="005D0F5F" w:rsidRPr="00516A1D">
        <w:rPr>
          <w:color w:val="000000" w:themeColor="text1"/>
          <w:sz w:val="28"/>
          <w:szCs w:val="28"/>
        </w:rPr>
        <w:t>і</w:t>
      </w:r>
      <w:r w:rsidRPr="00516A1D">
        <w:rPr>
          <w:color w:val="000000" w:themeColor="text1"/>
          <w:sz w:val="28"/>
          <w:szCs w:val="28"/>
        </w:rPr>
        <w:t xml:space="preserve"> Голови Національного агентства.</w:t>
      </w:r>
    </w:p>
    <w:p w14:paraId="36710761" w14:textId="4E5FA8DA" w:rsidR="009143B2" w:rsidRPr="00516A1D" w:rsidRDefault="009143B2" w:rsidP="008C7675">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ru-RU"/>
        </w:rPr>
      </w:pPr>
    </w:p>
    <w:p w14:paraId="342C077F" w14:textId="77777777" w:rsidR="00B01665" w:rsidRPr="00516A1D" w:rsidRDefault="00B01665" w:rsidP="00B01665">
      <w:pPr>
        <w:spacing w:after="0" w:line="240" w:lineRule="auto"/>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Уповноважена особа з питань </w:t>
      </w:r>
    </w:p>
    <w:p w14:paraId="043B8922" w14:textId="77777777" w:rsidR="00B01665" w:rsidRPr="00516A1D" w:rsidRDefault="00B01665" w:rsidP="00B01665">
      <w:pPr>
        <w:spacing w:after="0" w:line="240" w:lineRule="auto"/>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запобігання та виявлення корупції</w:t>
      </w:r>
    </w:p>
    <w:p w14:paraId="1FE1629F" w14:textId="77777777" w:rsidR="00B01665" w:rsidRPr="00516A1D" w:rsidRDefault="00B01665" w:rsidP="00B01665">
      <w:pPr>
        <w:spacing w:after="0" w:line="240" w:lineRule="auto"/>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в Національному агентстві із </w:t>
      </w:r>
    </w:p>
    <w:p w14:paraId="3EF2E1C6" w14:textId="5E221568" w:rsidR="00B01665" w:rsidRPr="00516A1D" w:rsidRDefault="00B01665" w:rsidP="00B01665">
      <w:pPr>
        <w:spacing w:after="0" w:line="240" w:lineRule="auto"/>
        <w:jc w:val="both"/>
        <w:rPr>
          <w:rFonts w:ascii="Times New Roman" w:hAnsi="Times New Roman" w:cs="Times New Roman"/>
          <w:color w:val="000000" w:themeColor="text1"/>
          <w:sz w:val="28"/>
          <w:szCs w:val="28"/>
          <w:lang w:val="uk-UA"/>
        </w:rPr>
      </w:pPr>
      <w:r w:rsidRPr="00516A1D">
        <w:rPr>
          <w:rFonts w:ascii="Times New Roman" w:hAnsi="Times New Roman" w:cs="Times New Roman"/>
          <w:color w:val="000000" w:themeColor="text1"/>
          <w:sz w:val="28"/>
          <w:szCs w:val="28"/>
          <w:lang w:val="uk-UA"/>
        </w:rPr>
        <w:t xml:space="preserve">забезпечення якості вищої освіти                                                </w:t>
      </w:r>
      <w:r w:rsidR="00E71B13" w:rsidRPr="00516A1D">
        <w:rPr>
          <w:rFonts w:ascii="Times New Roman" w:hAnsi="Times New Roman" w:cs="Times New Roman"/>
          <w:color w:val="000000" w:themeColor="text1"/>
          <w:sz w:val="28"/>
          <w:szCs w:val="28"/>
          <w:lang w:val="uk-UA"/>
        </w:rPr>
        <w:t>Анна СУРАЙ</w:t>
      </w:r>
    </w:p>
    <w:p w14:paraId="5A39BBE3" w14:textId="274C30A7" w:rsidR="007E0B53" w:rsidRPr="00516A1D" w:rsidRDefault="007E0B53" w:rsidP="00CE2310">
      <w:pPr>
        <w:spacing w:line="240" w:lineRule="auto"/>
        <w:jc w:val="both"/>
        <w:rPr>
          <w:rFonts w:ascii="Times New Roman" w:hAnsi="Times New Roman" w:cs="Times New Roman"/>
          <w:color w:val="000000" w:themeColor="text1"/>
          <w:sz w:val="28"/>
          <w:szCs w:val="28"/>
          <w:lang w:val="uk-UA"/>
        </w:rPr>
      </w:pPr>
    </w:p>
    <w:sectPr w:rsidR="007E0B53" w:rsidRPr="00516A1D" w:rsidSect="005A7AE0">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6EE77" w14:textId="77777777" w:rsidR="001F290D" w:rsidRDefault="001F290D" w:rsidP="005A7AE0">
      <w:pPr>
        <w:spacing w:after="0" w:line="240" w:lineRule="auto"/>
      </w:pPr>
      <w:r>
        <w:separator/>
      </w:r>
    </w:p>
  </w:endnote>
  <w:endnote w:type="continuationSeparator" w:id="0">
    <w:p w14:paraId="3308A36C" w14:textId="77777777" w:rsidR="001F290D" w:rsidRDefault="001F290D" w:rsidP="005A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46589"/>
      <w:docPartObj>
        <w:docPartGallery w:val="Page Numbers (Bottom of Page)"/>
        <w:docPartUnique/>
      </w:docPartObj>
    </w:sdtPr>
    <w:sdtEndPr/>
    <w:sdtContent>
      <w:p w14:paraId="1D01B527" w14:textId="6162DADC" w:rsidR="006B1C31" w:rsidRDefault="006B1C31">
        <w:pPr>
          <w:pStyle w:val="a6"/>
          <w:jc w:val="center"/>
        </w:pPr>
        <w:r>
          <w:fldChar w:fldCharType="begin"/>
        </w:r>
        <w:r>
          <w:instrText>PAGE   \* MERGEFORMAT</w:instrText>
        </w:r>
        <w:r>
          <w:fldChar w:fldCharType="separate"/>
        </w:r>
        <w:r w:rsidR="00B81609" w:rsidRPr="00B81609">
          <w:rPr>
            <w:noProof/>
            <w:lang w:val="uk-UA"/>
          </w:rPr>
          <w:t>18</w:t>
        </w:r>
        <w:r>
          <w:fldChar w:fldCharType="end"/>
        </w:r>
      </w:p>
    </w:sdtContent>
  </w:sdt>
  <w:p w14:paraId="0D0B940D" w14:textId="77777777" w:rsidR="006B1C31" w:rsidRDefault="006B1C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A49E8" w14:textId="77777777" w:rsidR="001F290D" w:rsidRDefault="001F290D" w:rsidP="005A7AE0">
      <w:pPr>
        <w:spacing w:after="0" w:line="240" w:lineRule="auto"/>
      </w:pPr>
      <w:r>
        <w:separator/>
      </w:r>
    </w:p>
  </w:footnote>
  <w:footnote w:type="continuationSeparator" w:id="0">
    <w:p w14:paraId="287BB9C7" w14:textId="77777777" w:rsidR="001F290D" w:rsidRDefault="001F290D" w:rsidP="005A7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85D"/>
    <w:multiLevelType w:val="hybridMultilevel"/>
    <w:tmpl w:val="64962E4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10083716"/>
    <w:multiLevelType w:val="hybridMultilevel"/>
    <w:tmpl w:val="7E3680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447268"/>
    <w:multiLevelType w:val="hybridMultilevel"/>
    <w:tmpl w:val="C0F611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90D4971"/>
    <w:multiLevelType w:val="hybridMultilevel"/>
    <w:tmpl w:val="4EF8FA54"/>
    <w:lvl w:ilvl="0" w:tplc="F6F47DD2">
      <w:start w:val="1"/>
      <w:numFmt w:val="decimal"/>
      <w:lvlText w:val="%1."/>
      <w:lvlJc w:val="left"/>
      <w:pPr>
        <w:ind w:left="1911" w:hanging="495"/>
      </w:pPr>
      <w:rPr>
        <w:rFonts w:hint="default"/>
        <w:b w:val="0"/>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15:restartNumberingAfterBreak="0">
    <w:nsid w:val="1B055745"/>
    <w:multiLevelType w:val="hybridMultilevel"/>
    <w:tmpl w:val="7FAAFFEE"/>
    <w:lvl w:ilvl="0" w:tplc="E9644588">
      <w:start w:val="1"/>
      <w:numFmt w:val="decimal"/>
      <w:lvlText w:val="%1."/>
      <w:lvlJc w:val="left"/>
      <w:pPr>
        <w:ind w:left="1203"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47744A"/>
    <w:multiLevelType w:val="hybridMultilevel"/>
    <w:tmpl w:val="F5DCBD0C"/>
    <w:lvl w:ilvl="0" w:tplc="F6F47DD2">
      <w:start w:val="1"/>
      <w:numFmt w:val="decimal"/>
      <w:lvlText w:val="%1."/>
      <w:lvlJc w:val="left"/>
      <w:pPr>
        <w:ind w:left="1203" w:hanging="495"/>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6EE3C6E"/>
    <w:multiLevelType w:val="hybridMultilevel"/>
    <w:tmpl w:val="A8E28BD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7" w15:restartNumberingAfterBreak="0">
    <w:nsid w:val="2741145C"/>
    <w:multiLevelType w:val="hybridMultilevel"/>
    <w:tmpl w:val="8E54BE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82F3BD8"/>
    <w:multiLevelType w:val="hybridMultilevel"/>
    <w:tmpl w:val="1AF8F8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1C503AE"/>
    <w:multiLevelType w:val="hybridMultilevel"/>
    <w:tmpl w:val="CAB86DDA"/>
    <w:lvl w:ilvl="0" w:tplc="E9644588">
      <w:start w:val="1"/>
      <w:numFmt w:val="decimal"/>
      <w:lvlText w:val="%1."/>
      <w:lvlJc w:val="left"/>
      <w:pPr>
        <w:ind w:left="1203"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A50BE1"/>
    <w:multiLevelType w:val="hybridMultilevel"/>
    <w:tmpl w:val="B3D8D8CC"/>
    <w:lvl w:ilvl="0" w:tplc="F6F47DD2">
      <w:start w:val="1"/>
      <w:numFmt w:val="decimal"/>
      <w:lvlText w:val="%1."/>
      <w:lvlJc w:val="left"/>
      <w:pPr>
        <w:ind w:left="1911" w:hanging="495"/>
      </w:pPr>
      <w:rPr>
        <w:rFonts w:hint="default"/>
        <w:b w:val="0"/>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1" w15:restartNumberingAfterBreak="0">
    <w:nsid w:val="455A4135"/>
    <w:multiLevelType w:val="hybridMultilevel"/>
    <w:tmpl w:val="8990C4A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2" w15:restartNumberingAfterBreak="0">
    <w:nsid w:val="4D0D1E81"/>
    <w:multiLevelType w:val="hybridMultilevel"/>
    <w:tmpl w:val="D70C61F2"/>
    <w:lvl w:ilvl="0" w:tplc="333E378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4FD67D5B"/>
    <w:multiLevelType w:val="hybridMultilevel"/>
    <w:tmpl w:val="A3489684"/>
    <w:lvl w:ilvl="0" w:tplc="E9644588">
      <w:start w:val="1"/>
      <w:numFmt w:val="decimal"/>
      <w:lvlText w:val="%1."/>
      <w:lvlJc w:val="left"/>
      <w:pPr>
        <w:ind w:left="1911" w:hanging="495"/>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4" w15:restartNumberingAfterBreak="0">
    <w:nsid w:val="573679A1"/>
    <w:multiLevelType w:val="hybridMultilevel"/>
    <w:tmpl w:val="B2EA2B72"/>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 w15:restartNumberingAfterBreak="0">
    <w:nsid w:val="5FC006DE"/>
    <w:multiLevelType w:val="multilevel"/>
    <w:tmpl w:val="8228E06A"/>
    <w:lvl w:ilvl="0">
      <w:start w:val="1"/>
      <w:numFmt w:val="decimal"/>
      <w:lvlText w:val="%1."/>
      <w:lvlJc w:val="left"/>
      <w:pPr>
        <w:ind w:left="808" w:hanging="360"/>
      </w:pPr>
      <w:rPr>
        <w:rFonts w:hint="default"/>
      </w:rPr>
    </w:lvl>
    <w:lvl w:ilvl="1" w:tentative="1">
      <w:start w:val="1"/>
      <w:numFmt w:val="lowerLetter"/>
      <w:lvlText w:val="%2."/>
      <w:lvlJc w:val="left"/>
      <w:pPr>
        <w:ind w:left="1528" w:hanging="360"/>
      </w:pPr>
    </w:lvl>
    <w:lvl w:ilvl="2" w:tentative="1">
      <w:start w:val="1"/>
      <w:numFmt w:val="lowerRoman"/>
      <w:lvlText w:val="%3."/>
      <w:lvlJc w:val="right"/>
      <w:pPr>
        <w:ind w:left="2248" w:hanging="180"/>
      </w:pPr>
    </w:lvl>
    <w:lvl w:ilvl="3" w:tentative="1">
      <w:start w:val="1"/>
      <w:numFmt w:val="decimal"/>
      <w:lvlText w:val="%4."/>
      <w:lvlJc w:val="left"/>
      <w:pPr>
        <w:ind w:left="2968" w:hanging="360"/>
      </w:pPr>
    </w:lvl>
    <w:lvl w:ilvl="4" w:tentative="1">
      <w:start w:val="1"/>
      <w:numFmt w:val="lowerLetter"/>
      <w:lvlText w:val="%5."/>
      <w:lvlJc w:val="left"/>
      <w:pPr>
        <w:ind w:left="3688" w:hanging="360"/>
      </w:pPr>
    </w:lvl>
    <w:lvl w:ilvl="5" w:tentative="1">
      <w:start w:val="1"/>
      <w:numFmt w:val="lowerRoman"/>
      <w:lvlText w:val="%6."/>
      <w:lvlJc w:val="right"/>
      <w:pPr>
        <w:ind w:left="4408" w:hanging="180"/>
      </w:pPr>
    </w:lvl>
    <w:lvl w:ilvl="6" w:tentative="1">
      <w:start w:val="1"/>
      <w:numFmt w:val="decimal"/>
      <w:lvlText w:val="%7."/>
      <w:lvlJc w:val="left"/>
      <w:pPr>
        <w:ind w:left="5128" w:hanging="360"/>
      </w:pPr>
    </w:lvl>
    <w:lvl w:ilvl="7" w:tentative="1">
      <w:start w:val="1"/>
      <w:numFmt w:val="lowerLetter"/>
      <w:lvlText w:val="%8."/>
      <w:lvlJc w:val="left"/>
      <w:pPr>
        <w:ind w:left="5848" w:hanging="360"/>
      </w:pPr>
    </w:lvl>
    <w:lvl w:ilvl="8" w:tentative="1">
      <w:start w:val="1"/>
      <w:numFmt w:val="lowerRoman"/>
      <w:lvlText w:val="%9."/>
      <w:lvlJc w:val="right"/>
      <w:pPr>
        <w:ind w:left="6568" w:hanging="180"/>
      </w:pPr>
    </w:lvl>
  </w:abstractNum>
  <w:abstractNum w:abstractNumId="16" w15:restartNumberingAfterBreak="0">
    <w:nsid w:val="60D75727"/>
    <w:multiLevelType w:val="hybridMultilevel"/>
    <w:tmpl w:val="78908846"/>
    <w:lvl w:ilvl="0" w:tplc="F6F47DD2">
      <w:start w:val="1"/>
      <w:numFmt w:val="decimal"/>
      <w:lvlText w:val="%1."/>
      <w:lvlJc w:val="left"/>
      <w:pPr>
        <w:ind w:left="1203" w:hanging="495"/>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2312C91"/>
    <w:multiLevelType w:val="hybridMultilevel"/>
    <w:tmpl w:val="CA20BA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94E1846"/>
    <w:multiLevelType w:val="hybridMultilevel"/>
    <w:tmpl w:val="BC5CB3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09B3462"/>
    <w:multiLevelType w:val="hybridMultilevel"/>
    <w:tmpl w:val="7070E518"/>
    <w:lvl w:ilvl="0" w:tplc="6C64A4C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724E6B97"/>
    <w:multiLevelType w:val="hybridMultilevel"/>
    <w:tmpl w:val="BFA495DE"/>
    <w:lvl w:ilvl="0" w:tplc="D1BEE6B6">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734F7EE6"/>
    <w:multiLevelType w:val="hybridMultilevel"/>
    <w:tmpl w:val="B578403E"/>
    <w:lvl w:ilvl="0" w:tplc="F6F47DD2">
      <w:start w:val="1"/>
      <w:numFmt w:val="decimal"/>
      <w:lvlText w:val="%1."/>
      <w:lvlJc w:val="left"/>
      <w:pPr>
        <w:ind w:left="1203" w:hanging="495"/>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6"/>
  </w:num>
  <w:num w:numId="2">
    <w:abstractNumId w:val="17"/>
  </w:num>
  <w:num w:numId="3">
    <w:abstractNumId w:val="12"/>
  </w:num>
  <w:num w:numId="4">
    <w:abstractNumId w:val="11"/>
  </w:num>
  <w:num w:numId="5">
    <w:abstractNumId w:val="20"/>
  </w:num>
  <w:num w:numId="6">
    <w:abstractNumId w:val="19"/>
  </w:num>
  <w:num w:numId="7">
    <w:abstractNumId w:val="21"/>
  </w:num>
  <w:num w:numId="8">
    <w:abstractNumId w:val="0"/>
  </w:num>
  <w:num w:numId="9">
    <w:abstractNumId w:val="13"/>
  </w:num>
  <w:num w:numId="10">
    <w:abstractNumId w:val="9"/>
  </w:num>
  <w:num w:numId="11">
    <w:abstractNumId w:val="4"/>
  </w:num>
  <w:num w:numId="12">
    <w:abstractNumId w:val="5"/>
  </w:num>
  <w:num w:numId="13">
    <w:abstractNumId w:val="10"/>
  </w:num>
  <w:num w:numId="14">
    <w:abstractNumId w:val="16"/>
  </w:num>
  <w:num w:numId="15">
    <w:abstractNumId w:val="3"/>
  </w:num>
  <w:num w:numId="16">
    <w:abstractNumId w:val="18"/>
  </w:num>
  <w:num w:numId="17">
    <w:abstractNumId w:val="1"/>
  </w:num>
  <w:num w:numId="18">
    <w:abstractNumId w:val="14"/>
  </w:num>
  <w:num w:numId="19">
    <w:abstractNumId w:val="2"/>
  </w:num>
  <w:num w:numId="20">
    <w:abstractNumId w:val="8"/>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E9"/>
    <w:rsid w:val="0000447F"/>
    <w:rsid w:val="000169B8"/>
    <w:rsid w:val="00024267"/>
    <w:rsid w:val="00031ECA"/>
    <w:rsid w:val="00035AEA"/>
    <w:rsid w:val="00035C6C"/>
    <w:rsid w:val="000442F0"/>
    <w:rsid w:val="00045043"/>
    <w:rsid w:val="00045479"/>
    <w:rsid w:val="00045611"/>
    <w:rsid w:val="00060172"/>
    <w:rsid w:val="00066688"/>
    <w:rsid w:val="000721D4"/>
    <w:rsid w:val="00072E00"/>
    <w:rsid w:val="00080EE1"/>
    <w:rsid w:val="0008249D"/>
    <w:rsid w:val="00084F53"/>
    <w:rsid w:val="00085536"/>
    <w:rsid w:val="000A1067"/>
    <w:rsid w:val="000A491F"/>
    <w:rsid w:val="000A6AF9"/>
    <w:rsid w:val="000A7486"/>
    <w:rsid w:val="000C238F"/>
    <w:rsid w:val="000C29FB"/>
    <w:rsid w:val="000C46FA"/>
    <w:rsid w:val="000E0E9F"/>
    <w:rsid w:val="000E3D68"/>
    <w:rsid w:val="000E62C7"/>
    <w:rsid w:val="000F3E14"/>
    <w:rsid w:val="000F791D"/>
    <w:rsid w:val="00106228"/>
    <w:rsid w:val="00121DB5"/>
    <w:rsid w:val="001265B6"/>
    <w:rsid w:val="00127713"/>
    <w:rsid w:val="001320E0"/>
    <w:rsid w:val="00140212"/>
    <w:rsid w:val="00141EF4"/>
    <w:rsid w:val="00142E11"/>
    <w:rsid w:val="0014622A"/>
    <w:rsid w:val="001512C5"/>
    <w:rsid w:val="001529B3"/>
    <w:rsid w:val="00156262"/>
    <w:rsid w:val="00173879"/>
    <w:rsid w:val="001779CE"/>
    <w:rsid w:val="00177AC6"/>
    <w:rsid w:val="001814FD"/>
    <w:rsid w:val="00183427"/>
    <w:rsid w:val="00183A8D"/>
    <w:rsid w:val="001840DE"/>
    <w:rsid w:val="0019288C"/>
    <w:rsid w:val="00193307"/>
    <w:rsid w:val="001943F4"/>
    <w:rsid w:val="001A1752"/>
    <w:rsid w:val="001A5FD3"/>
    <w:rsid w:val="001B31E1"/>
    <w:rsid w:val="001B3566"/>
    <w:rsid w:val="001C0D64"/>
    <w:rsid w:val="001C2D13"/>
    <w:rsid w:val="001C76E9"/>
    <w:rsid w:val="001D051B"/>
    <w:rsid w:val="001E3BD0"/>
    <w:rsid w:val="001E5D95"/>
    <w:rsid w:val="001F290D"/>
    <w:rsid w:val="001F2DF1"/>
    <w:rsid w:val="00200B97"/>
    <w:rsid w:val="002054AE"/>
    <w:rsid w:val="002104E6"/>
    <w:rsid w:val="00216F97"/>
    <w:rsid w:val="002231C9"/>
    <w:rsid w:val="00224753"/>
    <w:rsid w:val="0022588F"/>
    <w:rsid w:val="00236299"/>
    <w:rsid w:val="00252281"/>
    <w:rsid w:val="002541D9"/>
    <w:rsid w:val="00266EC1"/>
    <w:rsid w:val="0027345F"/>
    <w:rsid w:val="0028664B"/>
    <w:rsid w:val="002A0353"/>
    <w:rsid w:val="002B25E6"/>
    <w:rsid w:val="002B261B"/>
    <w:rsid w:val="002C5DBA"/>
    <w:rsid w:val="002C70E1"/>
    <w:rsid w:val="002C7410"/>
    <w:rsid w:val="002C7550"/>
    <w:rsid w:val="002D3D1A"/>
    <w:rsid w:val="002D63D7"/>
    <w:rsid w:val="002E2381"/>
    <w:rsid w:val="002E3195"/>
    <w:rsid w:val="002E5855"/>
    <w:rsid w:val="002E7F0C"/>
    <w:rsid w:val="002F2327"/>
    <w:rsid w:val="00301FB7"/>
    <w:rsid w:val="00303CB2"/>
    <w:rsid w:val="003046EA"/>
    <w:rsid w:val="00307310"/>
    <w:rsid w:val="003405A6"/>
    <w:rsid w:val="0034148C"/>
    <w:rsid w:val="00366ABE"/>
    <w:rsid w:val="00380208"/>
    <w:rsid w:val="0038180C"/>
    <w:rsid w:val="00381B0D"/>
    <w:rsid w:val="003855D6"/>
    <w:rsid w:val="00385FC0"/>
    <w:rsid w:val="003A127D"/>
    <w:rsid w:val="003A4470"/>
    <w:rsid w:val="003C622C"/>
    <w:rsid w:val="003D6971"/>
    <w:rsid w:val="003E0CAD"/>
    <w:rsid w:val="003E1993"/>
    <w:rsid w:val="003E6318"/>
    <w:rsid w:val="003E70F8"/>
    <w:rsid w:val="003F297E"/>
    <w:rsid w:val="003F62B9"/>
    <w:rsid w:val="003F7B20"/>
    <w:rsid w:val="00407DB0"/>
    <w:rsid w:val="00410CFE"/>
    <w:rsid w:val="00415197"/>
    <w:rsid w:val="00417AB4"/>
    <w:rsid w:val="00422F78"/>
    <w:rsid w:val="00425DCF"/>
    <w:rsid w:val="00430886"/>
    <w:rsid w:val="0043795B"/>
    <w:rsid w:val="00442BBB"/>
    <w:rsid w:val="00443B77"/>
    <w:rsid w:val="00447A35"/>
    <w:rsid w:val="00460D4E"/>
    <w:rsid w:val="004640A9"/>
    <w:rsid w:val="00464BCE"/>
    <w:rsid w:val="004845D4"/>
    <w:rsid w:val="00487791"/>
    <w:rsid w:val="0049266D"/>
    <w:rsid w:val="004967CB"/>
    <w:rsid w:val="004974B6"/>
    <w:rsid w:val="004A082C"/>
    <w:rsid w:val="004A55BD"/>
    <w:rsid w:val="004A5A09"/>
    <w:rsid w:val="004A5AF3"/>
    <w:rsid w:val="004A6301"/>
    <w:rsid w:val="004A6DAC"/>
    <w:rsid w:val="004B1C7B"/>
    <w:rsid w:val="004B67D4"/>
    <w:rsid w:val="004C0785"/>
    <w:rsid w:val="004C13DE"/>
    <w:rsid w:val="004C274D"/>
    <w:rsid w:val="004D7B41"/>
    <w:rsid w:val="004E124C"/>
    <w:rsid w:val="004E52F8"/>
    <w:rsid w:val="004F6ED7"/>
    <w:rsid w:val="004F74C0"/>
    <w:rsid w:val="004F75EF"/>
    <w:rsid w:val="00512C85"/>
    <w:rsid w:val="00516A1D"/>
    <w:rsid w:val="00532027"/>
    <w:rsid w:val="00547F59"/>
    <w:rsid w:val="00555C79"/>
    <w:rsid w:val="0055601C"/>
    <w:rsid w:val="00560F74"/>
    <w:rsid w:val="00561013"/>
    <w:rsid w:val="00567373"/>
    <w:rsid w:val="00572B30"/>
    <w:rsid w:val="00585709"/>
    <w:rsid w:val="00593C87"/>
    <w:rsid w:val="00594E7A"/>
    <w:rsid w:val="00595654"/>
    <w:rsid w:val="00596F82"/>
    <w:rsid w:val="005973D4"/>
    <w:rsid w:val="005A6965"/>
    <w:rsid w:val="005A7AE0"/>
    <w:rsid w:val="005B081D"/>
    <w:rsid w:val="005B30F5"/>
    <w:rsid w:val="005C573F"/>
    <w:rsid w:val="005D0E18"/>
    <w:rsid w:val="005D0F5F"/>
    <w:rsid w:val="005E002A"/>
    <w:rsid w:val="005E3020"/>
    <w:rsid w:val="005E51CE"/>
    <w:rsid w:val="005E62EB"/>
    <w:rsid w:val="005F15EB"/>
    <w:rsid w:val="005F26F2"/>
    <w:rsid w:val="00621E1B"/>
    <w:rsid w:val="00630C2D"/>
    <w:rsid w:val="00630E12"/>
    <w:rsid w:val="00636945"/>
    <w:rsid w:val="00636FFD"/>
    <w:rsid w:val="006378F8"/>
    <w:rsid w:val="00640E54"/>
    <w:rsid w:val="006445FF"/>
    <w:rsid w:val="00646910"/>
    <w:rsid w:val="00652E71"/>
    <w:rsid w:val="00655EFA"/>
    <w:rsid w:val="006628AA"/>
    <w:rsid w:val="00665B15"/>
    <w:rsid w:val="0067045B"/>
    <w:rsid w:val="0067530E"/>
    <w:rsid w:val="006754FC"/>
    <w:rsid w:val="0067644D"/>
    <w:rsid w:val="00687CE2"/>
    <w:rsid w:val="0069343C"/>
    <w:rsid w:val="006958AC"/>
    <w:rsid w:val="006A02CC"/>
    <w:rsid w:val="006A276B"/>
    <w:rsid w:val="006A3A80"/>
    <w:rsid w:val="006A4370"/>
    <w:rsid w:val="006A7C8A"/>
    <w:rsid w:val="006B1C31"/>
    <w:rsid w:val="006C17BE"/>
    <w:rsid w:val="006C2CE8"/>
    <w:rsid w:val="006C4D2D"/>
    <w:rsid w:val="006D0F9B"/>
    <w:rsid w:val="006D30A3"/>
    <w:rsid w:val="00716070"/>
    <w:rsid w:val="0072554E"/>
    <w:rsid w:val="00736BB1"/>
    <w:rsid w:val="00752E52"/>
    <w:rsid w:val="0075787A"/>
    <w:rsid w:val="00765520"/>
    <w:rsid w:val="00775A7F"/>
    <w:rsid w:val="00775B6B"/>
    <w:rsid w:val="007831C2"/>
    <w:rsid w:val="00790C02"/>
    <w:rsid w:val="007B5B86"/>
    <w:rsid w:val="007B5E17"/>
    <w:rsid w:val="007C470E"/>
    <w:rsid w:val="007D136B"/>
    <w:rsid w:val="007E0B53"/>
    <w:rsid w:val="007E34DF"/>
    <w:rsid w:val="007E4C02"/>
    <w:rsid w:val="007F0BAD"/>
    <w:rsid w:val="00801292"/>
    <w:rsid w:val="008017AD"/>
    <w:rsid w:val="00804008"/>
    <w:rsid w:val="00810183"/>
    <w:rsid w:val="00813DAE"/>
    <w:rsid w:val="00830B51"/>
    <w:rsid w:val="00833293"/>
    <w:rsid w:val="00833545"/>
    <w:rsid w:val="00837A3D"/>
    <w:rsid w:val="00841782"/>
    <w:rsid w:val="00843DE1"/>
    <w:rsid w:val="00846417"/>
    <w:rsid w:val="00850603"/>
    <w:rsid w:val="00851A89"/>
    <w:rsid w:val="00863A39"/>
    <w:rsid w:val="00872843"/>
    <w:rsid w:val="008945FE"/>
    <w:rsid w:val="008955E7"/>
    <w:rsid w:val="008A07A4"/>
    <w:rsid w:val="008B1E13"/>
    <w:rsid w:val="008B3133"/>
    <w:rsid w:val="008B7159"/>
    <w:rsid w:val="008C7675"/>
    <w:rsid w:val="008D4FC7"/>
    <w:rsid w:val="008E033A"/>
    <w:rsid w:val="008E4358"/>
    <w:rsid w:val="008F3106"/>
    <w:rsid w:val="008F6144"/>
    <w:rsid w:val="008F6962"/>
    <w:rsid w:val="009032AB"/>
    <w:rsid w:val="0090495F"/>
    <w:rsid w:val="009072B2"/>
    <w:rsid w:val="009143B2"/>
    <w:rsid w:val="00917242"/>
    <w:rsid w:val="009303CF"/>
    <w:rsid w:val="00951837"/>
    <w:rsid w:val="0096193B"/>
    <w:rsid w:val="00961DE0"/>
    <w:rsid w:val="00963D3A"/>
    <w:rsid w:val="009649E0"/>
    <w:rsid w:val="009718CC"/>
    <w:rsid w:val="00983F49"/>
    <w:rsid w:val="009865AE"/>
    <w:rsid w:val="00987997"/>
    <w:rsid w:val="00991CCC"/>
    <w:rsid w:val="009A5B48"/>
    <w:rsid w:val="009B6B71"/>
    <w:rsid w:val="009C1F5B"/>
    <w:rsid w:val="009C4041"/>
    <w:rsid w:val="009E1C68"/>
    <w:rsid w:val="009E26A3"/>
    <w:rsid w:val="009E7116"/>
    <w:rsid w:val="009E7863"/>
    <w:rsid w:val="009F2109"/>
    <w:rsid w:val="009F447E"/>
    <w:rsid w:val="009F72B5"/>
    <w:rsid w:val="009F7500"/>
    <w:rsid w:val="00A01A5A"/>
    <w:rsid w:val="00A04851"/>
    <w:rsid w:val="00A04A5B"/>
    <w:rsid w:val="00A11227"/>
    <w:rsid w:val="00A21C17"/>
    <w:rsid w:val="00A31A3C"/>
    <w:rsid w:val="00A348BA"/>
    <w:rsid w:val="00A40A49"/>
    <w:rsid w:val="00A43329"/>
    <w:rsid w:val="00A54188"/>
    <w:rsid w:val="00A5660F"/>
    <w:rsid w:val="00A605FE"/>
    <w:rsid w:val="00A65FA1"/>
    <w:rsid w:val="00A67D66"/>
    <w:rsid w:val="00A801FE"/>
    <w:rsid w:val="00A84D05"/>
    <w:rsid w:val="00A90B8E"/>
    <w:rsid w:val="00A918FF"/>
    <w:rsid w:val="00A964A1"/>
    <w:rsid w:val="00AA37FB"/>
    <w:rsid w:val="00AA7D7B"/>
    <w:rsid w:val="00AB1E4B"/>
    <w:rsid w:val="00AB1F96"/>
    <w:rsid w:val="00AC0A63"/>
    <w:rsid w:val="00AC5425"/>
    <w:rsid w:val="00AD3A95"/>
    <w:rsid w:val="00AD4906"/>
    <w:rsid w:val="00AD6F8D"/>
    <w:rsid w:val="00AE3E28"/>
    <w:rsid w:val="00B002B0"/>
    <w:rsid w:val="00B01665"/>
    <w:rsid w:val="00B05946"/>
    <w:rsid w:val="00B06CBD"/>
    <w:rsid w:val="00B10703"/>
    <w:rsid w:val="00B11C62"/>
    <w:rsid w:val="00B1363E"/>
    <w:rsid w:val="00B13E50"/>
    <w:rsid w:val="00B205BD"/>
    <w:rsid w:val="00B31643"/>
    <w:rsid w:val="00B33AE9"/>
    <w:rsid w:val="00B563B8"/>
    <w:rsid w:val="00B6061A"/>
    <w:rsid w:val="00B60C62"/>
    <w:rsid w:val="00B61184"/>
    <w:rsid w:val="00B73126"/>
    <w:rsid w:val="00B75F34"/>
    <w:rsid w:val="00B80422"/>
    <w:rsid w:val="00B81609"/>
    <w:rsid w:val="00B829A9"/>
    <w:rsid w:val="00B90C6E"/>
    <w:rsid w:val="00B97133"/>
    <w:rsid w:val="00BA36F4"/>
    <w:rsid w:val="00BB1549"/>
    <w:rsid w:val="00BB4DAC"/>
    <w:rsid w:val="00BB634F"/>
    <w:rsid w:val="00BB6BD7"/>
    <w:rsid w:val="00BC1673"/>
    <w:rsid w:val="00BC7640"/>
    <w:rsid w:val="00BD24F5"/>
    <w:rsid w:val="00BD2927"/>
    <w:rsid w:val="00BD3630"/>
    <w:rsid w:val="00BE349E"/>
    <w:rsid w:val="00C0243B"/>
    <w:rsid w:val="00C034B0"/>
    <w:rsid w:val="00C137A3"/>
    <w:rsid w:val="00C16944"/>
    <w:rsid w:val="00C17900"/>
    <w:rsid w:val="00C21C3C"/>
    <w:rsid w:val="00C22207"/>
    <w:rsid w:val="00C2522D"/>
    <w:rsid w:val="00C3740F"/>
    <w:rsid w:val="00C51A96"/>
    <w:rsid w:val="00C556CB"/>
    <w:rsid w:val="00C57FD5"/>
    <w:rsid w:val="00C602E0"/>
    <w:rsid w:val="00C77587"/>
    <w:rsid w:val="00C85724"/>
    <w:rsid w:val="00C86DA2"/>
    <w:rsid w:val="00C9425B"/>
    <w:rsid w:val="00CA0B95"/>
    <w:rsid w:val="00CA43B9"/>
    <w:rsid w:val="00CB1E26"/>
    <w:rsid w:val="00CB2501"/>
    <w:rsid w:val="00CB2833"/>
    <w:rsid w:val="00CB6201"/>
    <w:rsid w:val="00CB69AF"/>
    <w:rsid w:val="00CB7536"/>
    <w:rsid w:val="00CC1516"/>
    <w:rsid w:val="00CC5838"/>
    <w:rsid w:val="00CD5F7A"/>
    <w:rsid w:val="00CE2310"/>
    <w:rsid w:val="00CE4EB0"/>
    <w:rsid w:val="00CF2659"/>
    <w:rsid w:val="00CF36F5"/>
    <w:rsid w:val="00CF6977"/>
    <w:rsid w:val="00D00775"/>
    <w:rsid w:val="00D117B4"/>
    <w:rsid w:val="00D131BC"/>
    <w:rsid w:val="00D14613"/>
    <w:rsid w:val="00D17E5F"/>
    <w:rsid w:val="00D22366"/>
    <w:rsid w:val="00D2294F"/>
    <w:rsid w:val="00D250C4"/>
    <w:rsid w:val="00D25DBF"/>
    <w:rsid w:val="00D26E6F"/>
    <w:rsid w:val="00D33336"/>
    <w:rsid w:val="00D55342"/>
    <w:rsid w:val="00D61A37"/>
    <w:rsid w:val="00D73561"/>
    <w:rsid w:val="00D76A2A"/>
    <w:rsid w:val="00D80E85"/>
    <w:rsid w:val="00D81C5A"/>
    <w:rsid w:val="00D821C7"/>
    <w:rsid w:val="00D834A7"/>
    <w:rsid w:val="00D84A19"/>
    <w:rsid w:val="00D97B5A"/>
    <w:rsid w:val="00DA0767"/>
    <w:rsid w:val="00DA4145"/>
    <w:rsid w:val="00DB0F5A"/>
    <w:rsid w:val="00DB2B36"/>
    <w:rsid w:val="00DB7569"/>
    <w:rsid w:val="00DC4DF1"/>
    <w:rsid w:val="00DC7225"/>
    <w:rsid w:val="00DC7527"/>
    <w:rsid w:val="00DD2DBC"/>
    <w:rsid w:val="00DD6391"/>
    <w:rsid w:val="00DE2ABA"/>
    <w:rsid w:val="00DF621D"/>
    <w:rsid w:val="00DF67A6"/>
    <w:rsid w:val="00DF6860"/>
    <w:rsid w:val="00E06326"/>
    <w:rsid w:val="00E06DB9"/>
    <w:rsid w:val="00E17EC8"/>
    <w:rsid w:val="00E2068C"/>
    <w:rsid w:val="00E21B52"/>
    <w:rsid w:val="00E22D00"/>
    <w:rsid w:val="00E235AB"/>
    <w:rsid w:val="00E32E50"/>
    <w:rsid w:val="00E339C7"/>
    <w:rsid w:val="00E34B4B"/>
    <w:rsid w:val="00E36296"/>
    <w:rsid w:val="00E5429A"/>
    <w:rsid w:val="00E545AD"/>
    <w:rsid w:val="00E6214B"/>
    <w:rsid w:val="00E64C75"/>
    <w:rsid w:val="00E67645"/>
    <w:rsid w:val="00E71B13"/>
    <w:rsid w:val="00E81184"/>
    <w:rsid w:val="00E8468D"/>
    <w:rsid w:val="00E8694E"/>
    <w:rsid w:val="00E934CA"/>
    <w:rsid w:val="00E972E5"/>
    <w:rsid w:val="00EA1A17"/>
    <w:rsid w:val="00EA5785"/>
    <w:rsid w:val="00EA73DE"/>
    <w:rsid w:val="00ED66B9"/>
    <w:rsid w:val="00EE0B97"/>
    <w:rsid w:val="00EE2D64"/>
    <w:rsid w:val="00F15BD2"/>
    <w:rsid w:val="00F33513"/>
    <w:rsid w:val="00F3674D"/>
    <w:rsid w:val="00F37937"/>
    <w:rsid w:val="00F40F32"/>
    <w:rsid w:val="00F414C9"/>
    <w:rsid w:val="00F6019D"/>
    <w:rsid w:val="00F64C9E"/>
    <w:rsid w:val="00F837F8"/>
    <w:rsid w:val="00F86A0D"/>
    <w:rsid w:val="00FB1183"/>
    <w:rsid w:val="00FD1078"/>
    <w:rsid w:val="00FD1628"/>
    <w:rsid w:val="00FD4600"/>
    <w:rsid w:val="00FD4925"/>
    <w:rsid w:val="00FD5835"/>
    <w:rsid w:val="00FE60CA"/>
    <w:rsid w:val="00FE659A"/>
    <w:rsid w:val="00FF0C97"/>
    <w:rsid w:val="00FF3228"/>
    <w:rsid w:val="00FF4796"/>
    <w:rsid w:val="00FF7D30"/>
    <w:rsid w:val="03E12FE3"/>
    <w:rsid w:val="169BA9AB"/>
    <w:rsid w:val="1F2DF581"/>
    <w:rsid w:val="1F6C8B1F"/>
    <w:rsid w:val="262309D0"/>
    <w:rsid w:val="31A17100"/>
    <w:rsid w:val="3E93DD46"/>
    <w:rsid w:val="480396C2"/>
    <w:rsid w:val="510DF3E2"/>
    <w:rsid w:val="5F9B081E"/>
    <w:rsid w:val="6CE73C12"/>
    <w:rsid w:val="6E83059E"/>
    <w:rsid w:val="712F1497"/>
    <w:rsid w:val="770745BF"/>
    <w:rsid w:val="77117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35BF"/>
  <w15:chartTrackingRefBased/>
  <w15:docId w15:val="{33A9F238-52E5-4447-8FE0-6129D73D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2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310"/>
    <w:rPr>
      <w:color w:val="0563C1" w:themeColor="hyperlink"/>
      <w:u w:val="single"/>
    </w:rPr>
  </w:style>
  <w:style w:type="paragraph" w:styleId="a4">
    <w:name w:val="header"/>
    <w:basedOn w:val="a"/>
    <w:link w:val="a5"/>
    <w:uiPriority w:val="99"/>
    <w:unhideWhenUsed/>
    <w:rsid w:val="005A7AE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A7AE0"/>
  </w:style>
  <w:style w:type="paragraph" w:styleId="a6">
    <w:name w:val="footer"/>
    <w:basedOn w:val="a"/>
    <w:link w:val="a7"/>
    <w:uiPriority w:val="99"/>
    <w:unhideWhenUsed/>
    <w:rsid w:val="005A7AE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5A7AE0"/>
  </w:style>
  <w:style w:type="paragraph" w:styleId="a8">
    <w:name w:val="List Paragraph"/>
    <w:basedOn w:val="a"/>
    <w:uiPriority w:val="34"/>
    <w:qFormat/>
    <w:rsid w:val="00E934CA"/>
    <w:pPr>
      <w:spacing w:line="256" w:lineRule="auto"/>
      <w:ind w:left="720"/>
      <w:contextualSpacing/>
    </w:pPr>
    <w:rPr>
      <w:rFonts w:ascii="Times New Roman" w:hAnsi="Times New Roman" w:cs="Times New Roman"/>
      <w:sz w:val="28"/>
      <w:szCs w:val="28"/>
      <w:lang w:val="uk-UA"/>
    </w:rPr>
  </w:style>
  <w:style w:type="paragraph" w:styleId="a9">
    <w:name w:val="Balloon Text"/>
    <w:basedOn w:val="a"/>
    <w:link w:val="aa"/>
    <w:uiPriority w:val="99"/>
    <w:semiHidden/>
    <w:unhideWhenUsed/>
    <w:rsid w:val="00765520"/>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65520"/>
    <w:rPr>
      <w:rFonts w:ascii="Segoe UI" w:hAnsi="Segoe UI" w:cs="Segoe UI"/>
      <w:sz w:val="18"/>
      <w:szCs w:val="18"/>
    </w:rPr>
  </w:style>
  <w:style w:type="paragraph" w:customStyle="1" w:styleId="rvps2">
    <w:name w:val="rvps2"/>
    <w:basedOn w:val="a"/>
    <w:rsid w:val="00CF265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5973D4"/>
  </w:style>
  <w:style w:type="character" w:styleId="ab">
    <w:name w:val="annotation reference"/>
    <w:basedOn w:val="a0"/>
    <w:uiPriority w:val="99"/>
    <w:semiHidden/>
    <w:unhideWhenUsed/>
    <w:rsid w:val="00630C2D"/>
    <w:rPr>
      <w:sz w:val="16"/>
      <w:szCs w:val="16"/>
    </w:rPr>
  </w:style>
  <w:style w:type="paragraph" w:styleId="ac">
    <w:name w:val="annotation text"/>
    <w:basedOn w:val="a"/>
    <w:link w:val="ad"/>
    <w:uiPriority w:val="99"/>
    <w:semiHidden/>
    <w:unhideWhenUsed/>
    <w:rsid w:val="00630C2D"/>
    <w:pPr>
      <w:spacing w:line="240" w:lineRule="auto"/>
    </w:pPr>
    <w:rPr>
      <w:sz w:val="20"/>
      <w:szCs w:val="20"/>
    </w:rPr>
  </w:style>
  <w:style w:type="character" w:customStyle="1" w:styleId="ad">
    <w:name w:val="Текст примітки Знак"/>
    <w:basedOn w:val="a0"/>
    <w:link w:val="ac"/>
    <w:uiPriority w:val="99"/>
    <w:semiHidden/>
    <w:rsid w:val="00630C2D"/>
    <w:rPr>
      <w:sz w:val="20"/>
      <w:szCs w:val="20"/>
    </w:rPr>
  </w:style>
  <w:style w:type="paragraph" w:styleId="ae">
    <w:name w:val="annotation subject"/>
    <w:basedOn w:val="ac"/>
    <w:next w:val="ac"/>
    <w:link w:val="af"/>
    <w:uiPriority w:val="99"/>
    <w:semiHidden/>
    <w:unhideWhenUsed/>
    <w:rsid w:val="00630C2D"/>
    <w:rPr>
      <w:b/>
      <w:bCs/>
    </w:rPr>
  </w:style>
  <w:style w:type="character" w:customStyle="1" w:styleId="af">
    <w:name w:val="Тема примітки Знак"/>
    <w:basedOn w:val="ad"/>
    <w:link w:val="ae"/>
    <w:uiPriority w:val="99"/>
    <w:semiHidden/>
    <w:rsid w:val="00630C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429">
      <w:bodyDiv w:val="1"/>
      <w:marLeft w:val="0"/>
      <w:marRight w:val="0"/>
      <w:marTop w:val="0"/>
      <w:marBottom w:val="0"/>
      <w:divBdr>
        <w:top w:val="none" w:sz="0" w:space="0" w:color="auto"/>
        <w:left w:val="none" w:sz="0" w:space="0" w:color="auto"/>
        <w:bottom w:val="none" w:sz="0" w:space="0" w:color="auto"/>
        <w:right w:val="none" w:sz="0" w:space="0" w:color="auto"/>
      </w:divBdr>
    </w:div>
    <w:div w:id="196771472">
      <w:bodyDiv w:val="1"/>
      <w:marLeft w:val="0"/>
      <w:marRight w:val="0"/>
      <w:marTop w:val="0"/>
      <w:marBottom w:val="0"/>
      <w:divBdr>
        <w:top w:val="none" w:sz="0" w:space="0" w:color="auto"/>
        <w:left w:val="none" w:sz="0" w:space="0" w:color="auto"/>
        <w:bottom w:val="none" w:sz="0" w:space="0" w:color="auto"/>
        <w:right w:val="none" w:sz="0" w:space="0" w:color="auto"/>
      </w:divBdr>
    </w:div>
    <w:div w:id="425032468">
      <w:bodyDiv w:val="1"/>
      <w:marLeft w:val="0"/>
      <w:marRight w:val="0"/>
      <w:marTop w:val="0"/>
      <w:marBottom w:val="0"/>
      <w:divBdr>
        <w:top w:val="none" w:sz="0" w:space="0" w:color="auto"/>
        <w:left w:val="none" w:sz="0" w:space="0" w:color="auto"/>
        <w:bottom w:val="none" w:sz="0" w:space="0" w:color="auto"/>
        <w:right w:val="none" w:sz="0" w:space="0" w:color="auto"/>
      </w:divBdr>
    </w:div>
    <w:div w:id="484395349">
      <w:bodyDiv w:val="1"/>
      <w:marLeft w:val="0"/>
      <w:marRight w:val="0"/>
      <w:marTop w:val="0"/>
      <w:marBottom w:val="0"/>
      <w:divBdr>
        <w:top w:val="none" w:sz="0" w:space="0" w:color="auto"/>
        <w:left w:val="none" w:sz="0" w:space="0" w:color="auto"/>
        <w:bottom w:val="none" w:sz="0" w:space="0" w:color="auto"/>
        <w:right w:val="none" w:sz="0" w:space="0" w:color="auto"/>
      </w:divBdr>
    </w:div>
    <w:div w:id="637298535">
      <w:bodyDiv w:val="1"/>
      <w:marLeft w:val="0"/>
      <w:marRight w:val="0"/>
      <w:marTop w:val="0"/>
      <w:marBottom w:val="0"/>
      <w:divBdr>
        <w:top w:val="none" w:sz="0" w:space="0" w:color="auto"/>
        <w:left w:val="none" w:sz="0" w:space="0" w:color="auto"/>
        <w:bottom w:val="none" w:sz="0" w:space="0" w:color="auto"/>
        <w:right w:val="none" w:sz="0" w:space="0" w:color="auto"/>
      </w:divBdr>
      <w:divsChild>
        <w:div w:id="673731304">
          <w:marLeft w:val="0"/>
          <w:marRight w:val="0"/>
          <w:marTop w:val="0"/>
          <w:marBottom w:val="0"/>
          <w:divBdr>
            <w:top w:val="none" w:sz="0" w:space="0" w:color="auto"/>
            <w:left w:val="none" w:sz="0" w:space="0" w:color="auto"/>
            <w:bottom w:val="none" w:sz="0" w:space="0" w:color="auto"/>
            <w:right w:val="none" w:sz="0" w:space="0" w:color="auto"/>
          </w:divBdr>
        </w:div>
      </w:divsChild>
    </w:div>
    <w:div w:id="858277830">
      <w:bodyDiv w:val="1"/>
      <w:marLeft w:val="0"/>
      <w:marRight w:val="0"/>
      <w:marTop w:val="0"/>
      <w:marBottom w:val="0"/>
      <w:divBdr>
        <w:top w:val="none" w:sz="0" w:space="0" w:color="auto"/>
        <w:left w:val="none" w:sz="0" w:space="0" w:color="auto"/>
        <w:bottom w:val="none" w:sz="0" w:space="0" w:color="auto"/>
        <w:right w:val="none" w:sz="0" w:space="0" w:color="auto"/>
      </w:divBdr>
    </w:div>
    <w:div w:id="1038507190">
      <w:bodyDiv w:val="1"/>
      <w:marLeft w:val="0"/>
      <w:marRight w:val="0"/>
      <w:marTop w:val="0"/>
      <w:marBottom w:val="0"/>
      <w:divBdr>
        <w:top w:val="none" w:sz="0" w:space="0" w:color="auto"/>
        <w:left w:val="none" w:sz="0" w:space="0" w:color="auto"/>
        <w:bottom w:val="none" w:sz="0" w:space="0" w:color="auto"/>
        <w:right w:val="none" w:sz="0" w:space="0" w:color="auto"/>
      </w:divBdr>
    </w:div>
    <w:div w:id="1068648018">
      <w:bodyDiv w:val="1"/>
      <w:marLeft w:val="0"/>
      <w:marRight w:val="0"/>
      <w:marTop w:val="0"/>
      <w:marBottom w:val="0"/>
      <w:divBdr>
        <w:top w:val="none" w:sz="0" w:space="0" w:color="auto"/>
        <w:left w:val="none" w:sz="0" w:space="0" w:color="auto"/>
        <w:bottom w:val="none" w:sz="0" w:space="0" w:color="auto"/>
        <w:right w:val="none" w:sz="0" w:space="0" w:color="auto"/>
      </w:divBdr>
    </w:div>
    <w:div w:id="1412586396">
      <w:bodyDiv w:val="1"/>
      <w:marLeft w:val="0"/>
      <w:marRight w:val="0"/>
      <w:marTop w:val="0"/>
      <w:marBottom w:val="0"/>
      <w:divBdr>
        <w:top w:val="none" w:sz="0" w:space="0" w:color="auto"/>
        <w:left w:val="none" w:sz="0" w:space="0" w:color="auto"/>
        <w:bottom w:val="none" w:sz="0" w:space="0" w:color="auto"/>
        <w:right w:val="none" w:sz="0" w:space="0" w:color="auto"/>
      </w:divBdr>
    </w:div>
    <w:div w:id="1505437745">
      <w:bodyDiv w:val="1"/>
      <w:marLeft w:val="0"/>
      <w:marRight w:val="0"/>
      <w:marTop w:val="0"/>
      <w:marBottom w:val="0"/>
      <w:divBdr>
        <w:top w:val="none" w:sz="0" w:space="0" w:color="auto"/>
        <w:left w:val="none" w:sz="0" w:space="0" w:color="auto"/>
        <w:bottom w:val="none" w:sz="0" w:space="0" w:color="auto"/>
        <w:right w:val="none" w:sz="0" w:space="0" w:color="auto"/>
      </w:divBdr>
    </w:div>
    <w:div w:id="1600604298">
      <w:bodyDiv w:val="1"/>
      <w:marLeft w:val="0"/>
      <w:marRight w:val="0"/>
      <w:marTop w:val="0"/>
      <w:marBottom w:val="0"/>
      <w:divBdr>
        <w:top w:val="none" w:sz="0" w:space="0" w:color="auto"/>
        <w:left w:val="none" w:sz="0" w:space="0" w:color="auto"/>
        <w:bottom w:val="none" w:sz="0" w:space="0" w:color="auto"/>
        <w:right w:val="none" w:sz="0" w:space="0" w:color="auto"/>
      </w:divBdr>
    </w:div>
    <w:div w:id="1850102160">
      <w:bodyDiv w:val="1"/>
      <w:marLeft w:val="0"/>
      <w:marRight w:val="0"/>
      <w:marTop w:val="0"/>
      <w:marBottom w:val="0"/>
      <w:divBdr>
        <w:top w:val="none" w:sz="0" w:space="0" w:color="auto"/>
        <w:left w:val="none" w:sz="0" w:space="0" w:color="auto"/>
        <w:bottom w:val="none" w:sz="0" w:space="0" w:color="auto"/>
        <w:right w:val="none" w:sz="0" w:space="0" w:color="auto"/>
      </w:divBdr>
    </w:div>
    <w:div w:id="2009363082">
      <w:bodyDiv w:val="1"/>
      <w:marLeft w:val="0"/>
      <w:marRight w:val="0"/>
      <w:marTop w:val="0"/>
      <w:marBottom w:val="0"/>
      <w:divBdr>
        <w:top w:val="none" w:sz="0" w:space="0" w:color="auto"/>
        <w:left w:val="none" w:sz="0" w:space="0" w:color="auto"/>
        <w:bottom w:val="none" w:sz="0" w:space="0" w:color="auto"/>
        <w:right w:val="none" w:sz="0" w:space="0" w:color="auto"/>
      </w:divBdr>
    </w:div>
    <w:div w:id="2039355648">
      <w:bodyDiv w:val="1"/>
      <w:marLeft w:val="0"/>
      <w:marRight w:val="0"/>
      <w:marTop w:val="0"/>
      <w:marBottom w:val="0"/>
      <w:divBdr>
        <w:top w:val="none" w:sz="0" w:space="0" w:color="auto"/>
        <w:left w:val="none" w:sz="0" w:space="0" w:color="auto"/>
        <w:bottom w:val="none" w:sz="0" w:space="0" w:color="auto"/>
        <w:right w:val="none" w:sz="0" w:space="0" w:color="auto"/>
      </w:divBdr>
      <w:divsChild>
        <w:div w:id="1710759373">
          <w:marLeft w:val="0"/>
          <w:marRight w:val="0"/>
          <w:marTop w:val="0"/>
          <w:marBottom w:val="0"/>
          <w:divBdr>
            <w:top w:val="none" w:sz="0" w:space="0" w:color="auto"/>
            <w:left w:val="none" w:sz="0" w:space="0" w:color="auto"/>
            <w:bottom w:val="none" w:sz="0" w:space="0" w:color="auto"/>
            <w:right w:val="none" w:sz="0" w:space="0" w:color="auto"/>
          </w:divBdr>
        </w:div>
      </w:divsChild>
    </w:div>
    <w:div w:id="2052338295">
      <w:bodyDiv w:val="1"/>
      <w:marLeft w:val="0"/>
      <w:marRight w:val="0"/>
      <w:marTop w:val="0"/>
      <w:marBottom w:val="0"/>
      <w:divBdr>
        <w:top w:val="none" w:sz="0" w:space="0" w:color="auto"/>
        <w:left w:val="none" w:sz="0" w:space="0" w:color="auto"/>
        <w:bottom w:val="none" w:sz="0" w:space="0" w:color="auto"/>
        <w:right w:val="none" w:sz="0" w:space="0" w:color="auto"/>
      </w:divBdr>
      <w:divsChild>
        <w:div w:id="70391866">
          <w:marLeft w:val="0"/>
          <w:marRight w:val="0"/>
          <w:marTop w:val="0"/>
          <w:marBottom w:val="0"/>
          <w:divBdr>
            <w:top w:val="none" w:sz="0" w:space="0" w:color="auto"/>
            <w:left w:val="none" w:sz="0" w:space="0" w:color="auto"/>
            <w:bottom w:val="none" w:sz="0" w:space="0" w:color="auto"/>
            <w:right w:val="none" w:sz="0" w:space="0" w:color="auto"/>
          </w:divBdr>
          <w:divsChild>
            <w:div w:id="1613824964">
              <w:marLeft w:val="0"/>
              <w:marRight w:val="0"/>
              <w:marTop w:val="0"/>
              <w:marBottom w:val="0"/>
              <w:divBdr>
                <w:top w:val="none" w:sz="0" w:space="0" w:color="auto"/>
                <w:left w:val="none" w:sz="0" w:space="0" w:color="auto"/>
                <w:bottom w:val="none" w:sz="0" w:space="0" w:color="auto"/>
                <w:right w:val="none" w:sz="0" w:space="0" w:color="auto"/>
              </w:divBdr>
              <w:divsChild>
                <w:div w:id="262614912">
                  <w:marLeft w:val="0"/>
                  <w:marRight w:val="0"/>
                  <w:marTop w:val="0"/>
                  <w:marBottom w:val="0"/>
                  <w:divBdr>
                    <w:top w:val="none" w:sz="0" w:space="0" w:color="auto"/>
                    <w:left w:val="none" w:sz="0" w:space="0" w:color="auto"/>
                    <w:bottom w:val="none" w:sz="0" w:space="0" w:color="auto"/>
                    <w:right w:val="none" w:sz="0" w:space="0" w:color="auto"/>
                  </w:divBdr>
                  <w:divsChild>
                    <w:div w:id="410277027">
                      <w:marLeft w:val="0"/>
                      <w:marRight w:val="0"/>
                      <w:marTop w:val="0"/>
                      <w:marBottom w:val="0"/>
                      <w:divBdr>
                        <w:top w:val="none" w:sz="0" w:space="0" w:color="auto"/>
                        <w:left w:val="none" w:sz="0" w:space="0" w:color="auto"/>
                        <w:bottom w:val="none" w:sz="0" w:space="0" w:color="auto"/>
                        <w:right w:val="none" w:sz="0" w:space="0" w:color="auto"/>
                      </w:divBdr>
                      <w:divsChild>
                        <w:div w:id="103774991">
                          <w:marLeft w:val="0"/>
                          <w:marRight w:val="0"/>
                          <w:marTop w:val="0"/>
                          <w:marBottom w:val="0"/>
                          <w:divBdr>
                            <w:top w:val="none" w:sz="0" w:space="0" w:color="auto"/>
                            <w:left w:val="none" w:sz="0" w:space="0" w:color="auto"/>
                            <w:bottom w:val="none" w:sz="0" w:space="0" w:color="auto"/>
                            <w:right w:val="none" w:sz="0" w:space="0" w:color="auto"/>
                          </w:divBdr>
                          <w:divsChild>
                            <w:div w:id="1612669625">
                              <w:marLeft w:val="0"/>
                              <w:marRight w:val="0"/>
                              <w:marTop w:val="0"/>
                              <w:marBottom w:val="0"/>
                              <w:divBdr>
                                <w:top w:val="none" w:sz="0" w:space="0" w:color="auto"/>
                                <w:left w:val="none" w:sz="0" w:space="0" w:color="auto"/>
                                <w:bottom w:val="none" w:sz="0" w:space="0" w:color="auto"/>
                                <w:right w:val="none" w:sz="0" w:space="0" w:color="auto"/>
                              </w:divBdr>
                              <w:divsChild>
                                <w:div w:id="1875384211">
                                  <w:marLeft w:val="0"/>
                                  <w:marRight w:val="0"/>
                                  <w:marTop w:val="0"/>
                                  <w:marBottom w:val="0"/>
                                  <w:divBdr>
                                    <w:top w:val="none" w:sz="0" w:space="0" w:color="auto"/>
                                    <w:left w:val="none" w:sz="0" w:space="0" w:color="auto"/>
                                    <w:bottom w:val="none" w:sz="0" w:space="0" w:color="auto"/>
                                    <w:right w:val="none" w:sz="0" w:space="0" w:color="auto"/>
                                  </w:divBdr>
                                  <w:divsChild>
                                    <w:div w:id="653679525">
                                      <w:marLeft w:val="0"/>
                                      <w:marRight w:val="0"/>
                                      <w:marTop w:val="0"/>
                                      <w:marBottom w:val="0"/>
                                      <w:divBdr>
                                        <w:top w:val="none" w:sz="0" w:space="0" w:color="auto"/>
                                        <w:left w:val="none" w:sz="0" w:space="0" w:color="auto"/>
                                        <w:bottom w:val="none" w:sz="0" w:space="0" w:color="auto"/>
                                        <w:right w:val="none" w:sz="0" w:space="0" w:color="auto"/>
                                      </w:divBdr>
                                      <w:divsChild>
                                        <w:div w:id="1190952119">
                                          <w:marLeft w:val="0"/>
                                          <w:marRight w:val="0"/>
                                          <w:marTop w:val="0"/>
                                          <w:marBottom w:val="0"/>
                                          <w:divBdr>
                                            <w:top w:val="none" w:sz="0" w:space="0" w:color="auto"/>
                                            <w:left w:val="none" w:sz="0" w:space="0" w:color="auto"/>
                                            <w:bottom w:val="none" w:sz="0" w:space="0" w:color="auto"/>
                                            <w:right w:val="none" w:sz="0" w:space="0" w:color="auto"/>
                                          </w:divBdr>
                                          <w:divsChild>
                                            <w:div w:id="1850021047">
                                              <w:marLeft w:val="0"/>
                                              <w:marRight w:val="0"/>
                                              <w:marTop w:val="0"/>
                                              <w:marBottom w:val="0"/>
                                              <w:divBdr>
                                                <w:top w:val="none" w:sz="0" w:space="0" w:color="auto"/>
                                                <w:left w:val="none" w:sz="0" w:space="0" w:color="auto"/>
                                                <w:bottom w:val="none" w:sz="0" w:space="0" w:color="auto"/>
                                                <w:right w:val="none" w:sz="0" w:space="0" w:color="auto"/>
                                              </w:divBdr>
                                              <w:divsChild>
                                                <w:div w:id="79446414">
                                                  <w:marLeft w:val="0"/>
                                                  <w:marRight w:val="0"/>
                                                  <w:marTop w:val="0"/>
                                                  <w:marBottom w:val="0"/>
                                                  <w:divBdr>
                                                    <w:top w:val="none" w:sz="0" w:space="0" w:color="auto"/>
                                                    <w:left w:val="none" w:sz="0" w:space="0" w:color="auto"/>
                                                    <w:bottom w:val="none" w:sz="0" w:space="0" w:color="auto"/>
                                                    <w:right w:val="none" w:sz="0" w:space="0" w:color="auto"/>
                                                  </w:divBdr>
                                                  <w:divsChild>
                                                    <w:div w:id="704982826">
                                                      <w:marLeft w:val="0"/>
                                                      <w:marRight w:val="0"/>
                                                      <w:marTop w:val="0"/>
                                                      <w:marBottom w:val="0"/>
                                                      <w:divBdr>
                                                        <w:top w:val="none" w:sz="0" w:space="0" w:color="auto"/>
                                                        <w:left w:val="none" w:sz="0" w:space="0" w:color="auto"/>
                                                        <w:bottom w:val="none" w:sz="0" w:space="0" w:color="auto"/>
                                                        <w:right w:val="none" w:sz="0" w:space="0" w:color="auto"/>
                                                      </w:divBdr>
                                                      <w:divsChild>
                                                        <w:div w:id="13761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akon.rada.gov.ua/laws/show/1700-1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akon.rada.gov.ua/laws/show/1700-1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akon.rada.gov.ua/laws/show/1700-1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zakon.rada.gov.ua/laws/show/1700-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9973AAEE0F54141BFC7EAD4A1F237F8" ma:contentTypeVersion="13" ma:contentTypeDescription="Создание документа." ma:contentTypeScope="" ma:versionID="90f6f17d8780b5b006011d236ee6b22c">
  <xsd:schema xmlns:xsd="http://www.w3.org/2001/XMLSchema" xmlns:xs="http://www.w3.org/2001/XMLSchema" xmlns:p="http://schemas.microsoft.com/office/2006/metadata/properties" xmlns:ns2="27dff9a0-3b04-40e2-8dd3-6ab6dc86b478" xmlns:ns3="7769de7a-da51-45f5-b064-7908f4393e84" targetNamespace="http://schemas.microsoft.com/office/2006/metadata/properties" ma:root="true" ma:fieldsID="ac3fd2b51ce7d9c84173cbd0b351ae50" ns2:_="" ns3:_="">
    <xsd:import namespace="27dff9a0-3b04-40e2-8dd3-6ab6dc86b478"/>
    <xsd:import namespace="7769de7a-da51-45f5-b064-7908f4393e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ff9a0-3b04-40e2-8dd3-6ab6dc86b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Теги изображений" ma:readOnly="false" ma:fieldId="{5cf76f15-5ced-4ddc-b409-7134ff3c332f}" ma:taxonomyMulti="true" ma:sspId="bae435e6-1f96-4ddc-a5a3-3f8ba16e9e8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9de7a-da51-45f5-b064-7908f4393e84"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TaxCatchAll" ma:index="16" nillable="true" ma:displayName="Taxonomy Catch All Column" ma:hidden="true" ma:list="{f01c74df-194c-4ed7-9c80-08a8fd2c6cd9}" ma:internalName="TaxCatchAll" ma:showField="CatchAllData" ma:web="7769de7a-da51-45f5-b064-7908f4393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dff9a0-3b04-40e2-8dd3-6ab6dc86b478">
      <Terms xmlns="http://schemas.microsoft.com/office/infopath/2007/PartnerControls"/>
    </lcf76f155ced4ddcb4097134ff3c332f>
    <TaxCatchAll xmlns="7769de7a-da51-45f5-b064-7908f4393e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C8DCE-DA3B-4D66-8535-66DF6A6F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ff9a0-3b04-40e2-8dd3-6ab6dc86b478"/>
    <ds:schemaRef ds:uri="7769de7a-da51-45f5-b064-7908f4393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1B8C9-070E-4A24-83CD-9FF45D1B68C4}">
  <ds:schemaRefs>
    <ds:schemaRef ds:uri="http://schemas.microsoft.com/office/2006/metadata/properties"/>
    <ds:schemaRef ds:uri="http://schemas.microsoft.com/office/infopath/2007/PartnerControls"/>
    <ds:schemaRef ds:uri="27dff9a0-3b04-40e2-8dd3-6ab6dc86b478"/>
    <ds:schemaRef ds:uri="7769de7a-da51-45f5-b064-7908f4393e84"/>
  </ds:schemaRefs>
</ds:datastoreItem>
</file>

<file path=customXml/itemProps3.xml><?xml version="1.0" encoding="utf-8"?>
<ds:datastoreItem xmlns:ds="http://schemas.openxmlformats.org/officeDocument/2006/customXml" ds:itemID="{C5495962-CD3A-4DED-AAED-40F0021637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3014</TotalTime>
  <Pages>18</Pages>
  <Words>5747</Words>
  <Characters>32764</Characters>
  <Application>Microsoft Office Word</Application>
  <DocSecurity>0</DocSecurity>
  <Lines>273</Lines>
  <Paragraphs>76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mazur</dc:creator>
  <cp:keywords/>
  <dc:description/>
  <cp:lastModifiedBy>mari mazur</cp:lastModifiedBy>
  <cp:revision>26</cp:revision>
  <cp:lastPrinted>2025-02-17T12:10:00Z</cp:lastPrinted>
  <dcterms:created xsi:type="dcterms:W3CDTF">2025-02-18T15:12:00Z</dcterms:created>
  <dcterms:modified xsi:type="dcterms:W3CDTF">2025-02-27T13:47:00Z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0x01010049973AAEE0F54141BFC7EAD4A1F237F8</vt:lpwstr>
  </property>
  <property fmtid="{D5CDD505-2E9C-101B-9397-08002B2CF9AE}" pid="3" name="MediaServiceImageTags">
    <vt:lpwstr/>
  </property>
</Properties>
</file>